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320590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320590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                      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320590">
        <w:rPr>
          <w:spacing w:val="-2"/>
        </w:rPr>
        <w:t>CV/TU</w:t>
      </w:r>
    </w:p>
    <w:p w:rsidR="00320590" w:rsidRDefault="00320590" w:rsidP="002E3FC8">
      <w:pPr>
        <w:pStyle w:val="BodyText"/>
        <w:rPr>
          <w:i/>
          <w:sz w:val="24"/>
        </w:rPr>
      </w:pPr>
      <w:r>
        <w:rPr>
          <w:i/>
          <w:sz w:val="24"/>
        </w:rPr>
        <w:t>V/v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lại,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đúng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về</w:t>
      </w:r>
    </w:p>
    <w:p w:rsidR="00320590" w:rsidRPr="00320590" w:rsidRDefault="00320590" w:rsidP="002E3FC8">
      <w:pPr>
        <w:pStyle w:val="BodyText"/>
        <w:rPr>
          <w:i/>
          <w:sz w:val="24"/>
        </w:rPr>
      </w:pPr>
      <w:r>
        <w:rPr>
          <w:i/>
          <w:sz w:val="24"/>
        </w:rPr>
        <w:t>thẩm quyền, thủ tục kết nạp đảng viên</w:t>
      </w:r>
    </w:p>
    <w:p w:rsidR="00593D1B" w:rsidRDefault="00593D1B" w:rsidP="002E3FC8">
      <w:pPr>
        <w:pStyle w:val="BodyText"/>
        <w:rPr>
          <w:lang w:val="vi-VN"/>
        </w:rPr>
      </w:pPr>
    </w:p>
    <w:p w:rsidR="00320590" w:rsidRPr="0088341F" w:rsidRDefault="00320590" w:rsidP="002E3FC8">
      <w:pPr>
        <w:pStyle w:val="BodyText"/>
        <w:rPr>
          <w:lang w:val="vi-VN"/>
        </w:rPr>
      </w:pPr>
    </w:p>
    <w:p w:rsidR="00320590" w:rsidRPr="00320590" w:rsidRDefault="00320590" w:rsidP="00320590">
      <w:pPr>
        <w:pStyle w:val="BodyText"/>
        <w:spacing w:line="360" w:lineRule="auto"/>
        <w:ind w:firstLine="567"/>
        <w:jc w:val="center"/>
      </w:pPr>
      <w:r w:rsidRPr="00320590">
        <w:rPr>
          <w:i/>
        </w:rPr>
        <w:t xml:space="preserve">Kính gửi: </w:t>
      </w:r>
      <w:r w:rsidRPr="00320590">
        <w:t>…………………………………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  <w:r w:rsidRPr="00320590">
        <w:t>Qua kiểm tra, xem xét thủ tục kết nạp đảng viên đối với đồng chí…</w:t>
      </w:r>
      <w:r>
        <w:t>………</w:t>
      </w:r>
      <w:r w:rsidRPr="00320590">
        <w:t>, sinh h</w:t>
      </w:r>
      <w:bookmarkStart w:id="0" w:name="_GoBack"/>
      <w:bookmarkEnd w:id="0"/>
      <w:r w:rsidRPr="00320590">
        <w:t xml:space="preserve">oạt tại Chi </w:t>
      </w:r>
      <w:r>
        <w:rPr>
          <w:lang w:val="vi-VN"/>
        </w:rPr>
        <w:t>bộ...........................</w:t>
      </w:r>
      <w:r w:rsidRPr="00320590">
        <w:t>có một số sai sót về thẩm</w:t>
      </w:r>
      <w:r>
        <w:rPr>
          <w:lang w:val="vi-VN"/>
        </w:rPr>
        <w:t xml:space="preserve"> </w:t>
      </w:r>
      <w:r w:rsidRPr="00320590">
        <w:t>quyền (thủ tục);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  <w:r w:rsidRPr="00320590">
        <w:t xml:space="preserve">Căn cứ Điểm 4.4 Quy định số 294-QĐ/TW, ngày 26 tháng 5 năm 2025 của Ban Chấp hành Trung ương, Ban Thường vụ Tỉnh ủy (hoặc tương đương) yêu cầu Đảng </w:t>
      </w:r>
      <w:r>
        <w:rPr>
          <w:lang w:val="vi-VN"/>
        </w:rPr>
        <w:t>ủy.............................</w:t>
      </w:r>
      <w:r w:rsidRPr="00320590">
        <w:t>và các cấp ủy liên quan thẩm tra, xác minh, làm rõ trách</w:t>
      </w:r>
      <w:r>
        <w:rPr>
          <w:lang w:val="vi-VN"/>
        </w:rPr>
        <w:t xml:space="preserve"> </w:t>
      </w:r>
      <w:r w:rsidRPr="00320590">
        <w:t xml:space="preserve">nhiệm của tổ chức, cá nhân có liên quan; làm lại (hoặc bổ sung) các thủ tục xét, kết nạp đảng viên đối với đồng </w:t>
      </w:r>
      <w:r>
        <w:rPr>
          <w:lang w:val="vi-VN"/>
        </w:rPr>
        <w:t>chí...........................</w:t>
      </w:r>
      <w:r w:rsidRPr="00320590">
        <w:t>cho đúng, đầy đủ theo quy định</w:t>
      </w:r>
      <w:r>
        <w:rPr>
          <w:lang w:val="vi-VN"/>
        </w:rPr>
        <w:t xml:space="preserve"> </w:t>
      </w:r>
      <w:r w:rsidRPr="00320590">
        <w:t>của Trung ương.</w:t>
      </w:r>
    </w:p>
    <w:p w:rsidR="002E3FC8" w:rsidRDefault="00320590" w:rsidP="00320590">
      <w:pPr>
        <w:pStyle w:val="BodyText"/>
        <w:spacing w:line="360" w:lineRule="auto"/>
        <w:ind w:firstLine="567"/>
        <w:jc w:val="both"/>
      </w:pPr>
      <w:r w:rsidRPr="00320590">
        <w:t>Báo cáo kết quả về Ban Thường vụ Tỉnh ủy (hoặc tương đương), trước</w:t>
      </w:r>
      <w:r>
        <w:rPr>
          <w:lang w:val="vi-VN"/>
        </w:rPr>
        <w:t xml:space="preserve"> ngày................</w:t>
      </w:r>
      <w:r w:rsidRPr="00320590">
        <w:t>để xem xét, quyết định.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320590">
        <w:rPr>
          <w:spacing w:val="-2"/>
          <w:lang w:val="vi-VN"/>
        </w:rPr>
        <w:t xml:space="preserve">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320590" w:rsidRPr="00320590">
        <w:rPr>
          <w:b/>
        </w:rPr>
        <w:t>BAN</w:t>
      </w:r>
      <w:r w:rsidR="00320590" w:rsidRPr="00320590">
        <w:rPr>
          <w:b/>
          <w:spacing w:val="-3"/>
        </w:rPr>
        <w:t xml:space="preserve"> </w:t>
      </w:r>
      <w:r w:rsidR="00320590" w:rsidRPr="00320590">
        <w:rPr>
          <w:b/>
        </w:rPr>
        <w:t>THƯỜNG</w:t>
      </w:r>
      <w:r w:rsidR="00320590" w:rsidRPr="00320590">
        <w:rPr>
          <w:b/>
          <w:spacing w:val="-4"/>
        </w:rPr>
        <w:t xml:space="preserve"> </w:t>
      </w:r>
      <w:r w:rsidR="00320590" w:rsidRPr="00320590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320590">
        <w:t xml:space="preserve">Như </w:t>
      </w:r>
      <w:r w:rsidR="0032059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 </w:t>
      </w:r>
      <w:r w:rsidR="00320590">
        <w:rPr>
          <w:lang w:val="vi-VN"/>
        </w:rPr>
        <w:t xml:space="preserve">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320590">
        <w:t>(hoặc</w:t>
      </w:r>
      <w:r w:rsidR="00320590">
        <w:rPr>
          <w:spacing w:val="-2"/>
        </w:rPr>
        <w:t xml:space="preserve"> </w:t>
      </w:r>
      <w:r w:rsidR="00320590">
        <w:t>PHÓ</w:t>
      </w:r>
      <w:r w:rsidR="00320590">
        <w:rPr>
          <w:spacing w:val="-4"/>
        </w:rPr>
        <w:t xml:space="preserve"> </w:t>
      </w:r>
      <w:r w:rsidR="00320590">
        <w:t>BÍ</w:t>
      </w:r>
      <w:r w:rsidR="00320590">
        <w:rPr>
          <w:spacing w:val="-2"/>
        </w:rPr>
        <w:t xml:space="preserve"> </w:t>
      </w:r>
      <w:r w:rsidR="00320590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 xml:space="preserve">Lưu....và </w:t>
      </w:r>
      <w:r w:rsidR="00BE602B" w:rsidRPr="00BE602B">
        <w:t>hồ sơ đảng viên.</w:t>
      </w:r>
      <w:r w:rsidR="00320590">
        <w:rPr>
          <w:lang w:val="vi-VN"/>
        </w:rPr>
        <w:t xml:space="preserve">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320590"/>
    <w:rsid w:val="00593D1B"/>
    <w:rsid w:val="007E33BF"/>
    <w:rsid w:val="00833158"/>
    <w:rsid w:val="0088341F"/>
    <w:rsid w:val="009B6DAD"/>
    <w:rsid w:val="009D09E0"/>
    <w:rsid w:val="00A7542C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3DB0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2025-11-19T15:21:00Z</dcterms:created>
  <dcterms:modified xsi:type="dcterms:W3CDTF">2025-11-19T15:21:00Z</dcterms:modified>
</cp:coreProperties>
</file>