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134" w:rsidRPr="00553134" w:rsidRDefault="00553134" w:rsidP="00553134">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 xml:space="preserve">BẢNG KÊ KHAI ĐỀ NGHỊ HOÀN TRẢ KHOẢN HỖ TRỢ GIẢM TIỀN THUÊ LẠI ĐẤT </w:t>
      </w:r>
      <w:r w:rsidRPr="00553134">
        <w:rPr>
          <w:rFonts w:ascii="Times New Roman" w:hAnsi="Times New Roman" w:cs="Times New Roman"/>
          <w:sz w:val="28"/>
          <w:szCs w:val="28"/>
        </w:rPr>
        <w:br/>
      </w:r>
      <w:r w:rsidRPr="00553134">
        <w:rPr>
          <w:rFonts w:ascii="Times New Roman" w:hAnsi="Times New Roman" w:cs="Times New Roman"/>
          <w:b/>
          <w:sz w:val="28"/>
          <w:szCs w:val="28"/>
        </w:rPr>
        <w:t>NĂM......</w:t>
      </w:r>
    </w:p>
    <w:p w:rsidR="00553134" w:rsidRPr="00553134" w:rsidRDefault="00553134" w:rsidP="00553134">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i/>
          <w:sz w:val="28"/>
          <w:szCs w:val="28"/>
        </w:rPr>
        <w:t>(Kèm theo Đề nghị hoàn trả tiền hỗ trợ thuê lại đất)</w:t>
      </w:r>
    </w:p>
    <w:p w:rsidR="00553134" w:rsidRPr="00553134" w:rsidRDefault="00553134" w:rsidP="00553134">
      <w:pPr>
        <w:adjustRightInd w:val="0"/>
        <w:snapToGrid w:val="0"/>
        <w:spacing w:after="0" w:line="240" w:lineRule="auto"/>
        <w:jc w:val="center"/>
        <w:rPr>
          <w:rFonts w:ascii="Times New Roman" w:hAnsi="Times New Roman" w:cs="Times New Roman"/>
          <w:i/>
          <w:sz w:val="28"/>
          <w:szCs w:val="28"/>
        </w:rPr>
      </w:pPr>
    </w:p>
    <w:p w:rsidR="00553134" w:rsidRPr="00553134" w:rsidRDefault="00553134" w:rsidP="00553134">
      <w:pPr>
        <w:adjustRightInd w:val="0"/>
        <w:snapToGrid w:val="0"/>
        <w:spacing w:after="0" w:line="240" w:lineRule="auto"/>
        <w:jc w:val="right"/>
        <w:rPr>
          <w:rFonts w:ascii="Times New Roman" w:hAnsi="Times New Roman" w:cs="Times New Roman"/>
          <w:sz w:val="28"/>
          <w:szCs w:val="28"/>
        </w:rPr>
      </w:pPr>
      <w:r w:rsidRPr="00553134">
        <w:rPr>
          <w:rFonts w:ascii="Times New Roman" w:hAnsi="Times New Roman" w:cs="Times New Roman"/>
          <w:i/>
          <w:sz w:val="28"/>
          <w:szCs w:val="28"/>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8"/>
        <w:gridCol w:w="1942"/>
        <w:gridCol w:w="1202"/>
        <w:gridCol w:w="1364"/>
        <w:gridCol w:w="1177"/>
        <w:gridCol w:w="1389"/>
        <w:gridCol w:w="1467"/>
        <w:gridCol w:w="1417"/>
        <w:gridCol w:w="2011"/>
        <w:gridCol w:w="1301"/>
      </w:tblGrid>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STT</w:t>
            </w:r>
          </w:p>
        </w:tc>
        <w:tc>
          <w:tcPr>
            <w:tcW w:w="70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Tên doanh nghiệp</w:t>
            </w: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Mã số doanh nghiệp</w:t>
            </w: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Loại hình doanh nghiệp</w:t>
            </w: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Số hợp đồng thuê đất của doanh nghiệp với chủ đầu tư</w:t>
            </w: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Di</w:t>
            </w:r>
            <w:bookmarkStart w:id="0" w:name="_GoBack"/>
            <w:bookmarkEnd w:id="0"/>
            <w:r w:rsidRPr="00553134">
              <w:rPr>
                <w:rFonts w:ascii="Times New Roman" w:hAnsi="Times New Roman" w:cs="Times New Roman"/>
                <w:b/>
                <w:sz w:val="28"/>
                <w:szCs w:val="28"/>
              </w:rPr>
              <w:t>ện tích đất thuê theo hợp đồng của doanh nghiệp với chủ đầu tư (m</w:t>
            </w:r>
            <w:r w:rsidRPr="00553134">
              <w:rPr>
                <w:rFonts w:ascii="Times New Roman" w:hAnsi="Times New Roman" w:cs="Times New Roman"/>
                <w:b/>
                <w:sz w:val="28"/>
                <w:szCs w:val="28"/>
                <w:vertAlign w:val="superscript"/>
              </w:rPr>
              <w:t>2</w:t>
            </w:r>
            <w:r w:rsidRPr="00553134">
              <w:rPr>
                <w:rFonts w:ascii="Times New Roman" w:hAnsi="Times New Roman" w:cs="Times New Roman"/>
                <w:b/>
                <w:sz w:val="28"/>
                <w:szCs w:val="28"/>
              </w:rPr>
              <w:t>)</w:t>
            </w: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Giá thuê đất/m2/năm theo hợp đồng thuê đất của doanh nghiệp với chủ đầu tư</w:t>
            </w: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Giá thuê đất/m</w:t>
            </w:r>
            <w:r w:rsidRPr="00553134">
              <w:rPr>
                <w:rFonts w:ascii="Times New Roman" w:hAnsi="Times New Roman" w:cs="Times New Roman"/>
                <w:b/>
                <w:sz w:val="28"/>
                <w:szCs w:val="28"/>
                <w:vertAlign w:val="superscript"/>
              </w:rPr>
              <w:t>2</w:t>
            </w:r>
            <w:r w:rsidRPr="00553134">
              <w:rPr>
                <w:rFonts w:ascii="Times New Roman" w:hAnsi="Times New Roman" w:cs="Times New Roman"/>
                <w:b/>
                <w:sz w:val="28"/>
                <w:szCs w:val="28"/>
              </w:rPr>
              <w:t>/năm được giảm</w:t>
            </w: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Số tiền đề nghị Nhà nước hoàn trả cho chủ đầu tư trong năm</w:t>
            </w: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Ghi chú</w:t>
            </w: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(1)</w:t>
            </w:r>
          </w:p>
        </w:tc>
        <w:tc>
          <w:tcPr>
            <w:tcW w:w="70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(2)</w:t>
            </w: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(3)</w:t>
            </w: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(4)</w:t>
            </w: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(5)</w:t>
            </w: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(6)</w:t>
            </w: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(7)</w:t>
            </w: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(8)</w:t>
            </w: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(9)=(6)x(8)</w:t>
            </w: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(10)</w:t>
            </w: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I</w:t>
            </w:r>
          </w:p>
        </w:tc>
        <w:tc>
          <w:tcPr>
            <w:tcW w:w="4748" w:type="pct"/>
            <w:gridSpan w:val="9"/>
            <w:vAlign w:val="center"/>
          </w:tcPr>
          <w:p w:rsidR="00553134" w:rsidRPr="00553134" w:rsidRDefault="00553134" w:rsidP="00296335">
            <w:pPr>
              <w:adjustRightInd w:val="0"/>
              <w:snapToGrid w:val="0"/>
              <w:spacing w:after="0" w:line="240" w:lineRule="auto"/>
              <w:rPr>
                <w:rFonts w:ascii="Times New Roman" w:hAnsi="Times New Roman" w:cs="Times New Roman"/>
                <w:sz w:val="28"/>
                <w:szCs w:val="28"/>
              </w:rPr>
            </w:pPr>
            <w:r w:rsidRPr="00553134">
              <w:rPr>
                <w:rFonts w:ascii="Times New Roman" w:hAnsi="Times New Roman" w:cs="Times New Roman"/>
                <w:sz w:val="28"/>
                <w:szCs w:val="28"/>
              </w:rPr>
              <w:t>Tên KCN, CCN, Vườn ươm công nghệ</w:t>
            </w:r>
            <w:r w:rsidRPr="00553134">
              <w:rPr>
                <w:rFonts w:ascii="Times New Roman" w:hAnsi="Times New Roman" w:cs="Times New Roman"/>
                <w:sz w:val="28"/>
                <w:szCs w:val="28"/>
                <w:vertAlign w:val="superscript"/>
              </w:rPr>
              <w:t>2</w:t>
            </w: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1</w:t>
            </w:r>
          </w:p>
        </w:tc>
        <w:tc>
          <w:tcPr>
            <w:tcW w:w="705" w:type="pct"/>
            <w:vAlign w:val="center"/>
          </w:tcPr>
          <w:p w:rsidR="00553134" w:rsidRPr="00553134" w:rsidRDefault="00553134" w:rsidP="00296335">
            <w:pPr>
              <w:adjustRightInd w:val="0"/>
              <w:snapToGrid w:val="0"/>
              <w:spacing w:after="0" w:line="240" w:lineRule="auto"/>
              <w:rPr>
                <w:rFonts w:ascii="Times New Roman" w:hAnsi="Times New Roman" w:cs="Times New Roman"/>
                <w:sz w:val="28"/>
                <w:szCs w:val="28"/>
              </w:rPr>
            </w:pPr>
            <w:r w:rsidRPr="00553134">
              <w:rPr>
                <w:rFonts w:ascii="Times New Roman" w:hAnsi="Times New Roman" w:cs="Times New Roman"/>
                <w:sz w:val="28"/>
                <w:szCs w:val="28"/>
              </w:rPr>
              <w:t>Tên doanh nghiệp A</w:t>
            </w: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sz w:val="28"/>
                <w:szCs w:val="28"/>
              </w:rPr>
              <w:t>2</w:t>
            </w:r>
          </w:p>
        </w:tc>
        <w:tc>
          <w:tcPr>
            <w:tcW w:w="705" w:type="pct"/>
            <w:vAlign w:val="center"/>
          </w:tcPr>
          <w:p w:rsidR="00553134" w:rsidRPr="00553134" w:rsidRDefault="00553134" w:rsidP="00296335">
            <w:pPr>
              <w:adjustRightInd w:val="0"/>
              <w:snapToGrid w:val="0"/>
              <w:spacing w:after="0" w:line="240" w:lineRule="auto"/>
              <w:rPr>
                <w:rFonts w:ascii="Times New Roman" w:hAnsi="Times New Roman" w:cs="Times New Roman"/>
                <w:sz w:val="28"/>
                <w:szCs w:val="28"/>
              </w:rPr>
            </w:pPr>
            <w:r w:rsidRPr="00553134">
              <w:rPr>
                <w:rFonts w:ascii="Times New Roman" w:hAnsi="Times New Roman" w:cs="Times New Roman"/>
                <w:sz w:val="28"/>
                <w:szCs w:val="28"/>
              </w:rPr>
              <w:t>Tên doanh nghiệp B</w:t>
            </w: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0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0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4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8"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31"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507"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9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r>
      <w:tr w:rsidR="00553134" w:rsidRPr="00553134" w:rsidTr="00296335">
        <w:tc>
          <w:tcPr>
            <w:tcW w:w="25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3071" w:type="pct"/>
            <w:gridSpan w:val="6"/>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r w:rsidRPr="00553134">
              <w:rPr>
                <w:rFonts w:ascii="Times New Roman" w:hAnsi="Times New Roman" w:cs="Times New Roman"/>
                <w:b/>
                <w:sz w:val="28"/>
                <w:szCs w:val="28"/>
              </w:rPr>
              <w:t>Tổng cộng số tiền chủ đầu tư đề nghị Nhà nước hoàn trả trong năm:</w:t>
            </w:r>
          </w:p>
        </w:tc>
        <w:tc>
          <w:tcPr>
            <w:tcW w:w="472"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730"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c>
          <w:tcPr>
            <w:tcW w:w="475" w:type="pct"/>
            <w:vAlign w:val="center"/>
          </w:tcPr>
          <w:p w:rsidR="00553134" w:rsidRPr="00553134" w:rsidRDefault="00553134" w:rsidP="00296335">
            <w:pPr>
              <w:adjustRightInd w:val="0"/>
              <w:snapToGrid w:val="0"/>
              <w:spacing w:after="0" w:line="240" w:lineRule="auto"/>
              <w:jc w:val="center"/>
              <w:rPr>
                <w:rFonts w:ascii="Times New Roman" w:hAnsi="Times New Roman" w:cs="Times New Roman"/>
                <w:sz w:val="28"/>
                <w:szCs w:val="28"/>
              </w:rPr>
            </w:pPr>
          </w:p>
        </w:tc>
      </w:tr>
    </w:tbl>
    <w:p w:rsidR="00553134" w:rsidRPr="00553134" w:rsidRDefault="00553134" w:rsidP="00553134">
      <w:pPr>
        <w:adjustRightInd w:val="0"/>
        <w:snapToGrid w:val="0"/>
        <w:spacing w:after="120" w:line="240" w:lineRule="auto"/>
        <w:ind w:firstLine="720"/>
        <w:jc w:val="both"/>
        <w:rPr>
          <w:rFonts w:ascii="Times New Roman" w:hAnsi="Times New Roman" w:cs="Times New Roman"/>
          <w:b/>
          <w:bCs/>
          <w:i/>
          <w:sz w:val="28"/>
          <w:szCs w:val="28"/>
        </w:rPr>
      </w:pPr>
    </w:p>
    <w:p w:rsidR="00553134" w:rsidRPr="00553134" w:rsidRDefault="00553134" w:rsidP="00553134">
      <w:pPr>
        <w:adjustRightInd w:val="0"/>
        <w:snapToGrid w:val="0"/>
        <w:spacing w:after="120" w:line="240" w:lineRule="auto"/>
        <w:ind w:firstLine="720"/>
        <w:jc w:val="both"/>
        <w:rPr>
          <w:rFonts w:ascii="Times New Roman" w:hAnsi="Times New Roman" w:cs="Times New Roman"/>
          <w:b/>
          <w:bCs/>
          <w:sz w:val="28"/>
          <w:szCs w:val="28"/>
        </w:rPr>
      </w:pPr>
      <w:r w:rsidRPr="00553134">
        <w:rPr>
          <w:rFonts w:ascii="Times New Roman" w:hAnsi="Times New Roman" w:cs="Times New Roman"/>
          <w:b/>
          <w:bCs/>
          <w:i/>
          <w:sz w:val="28"/>
          <w:szCs w:val="28"/>
        </w:rPr>
        <w:t>Ghi chú:</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1. Cột (4) ghi 01 trong 03 loại hình doanh nghiệp dưới đây:</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 Doanh nghiệp công nghệ cao thuộc loại hình kinh tế tư nhân;</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 Doanh nghiệp nhỏ và vừa;</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 Doanh nghiệp khởi nghiệp sáng tạo.</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2. Giá trị cột (7) phải bảo đảm không cao hơn (Giá cho thuê lại đất KCN/CCN/VƯCN được công bố/m2/năm) x (100% - (Mức giảm tiền thuê lại đất tính theo % theo quyết định của UBND cấp tỉnh)).</w:t>
      </w:r>
    </w:p>
    <w:p w:rsidR="00553134" w:rsidRPr="00553134" w:rsidRDefault="00553134" w:rsidP="00553134">
      <w:pPr>
        <w:adjustRightInd w:val="0"/>
        <w:snapToGrid w:val="0"/>
        <w:spacing w:after="120" w:line="240" w:lineRule="auto"/>
        <w:ind w:firstLine="720"/>
        <w:jc w:val="both"/>
        <w:rPr>
          <w:rFonts w:ascii="Times New Roman" w:hAnsi="Times New Roman" w:cs="Times New Roman"/>
          <w:sz w:val="28"/>
          <w:szCs w:val="28"/>
        </w:rPr>
      </w:pPr>
      <w:r w:rsidRPr="00553134">
        <w:rPr>
          <w:rFonts w:ascii="Times New Roman" w:hAnsi="Times New Roman" w:cs="Times New Roman"/>
          <w:sz w:val="28"/>
          <w:szCs w:val="28"/>
        </w:rPr>
        <w:t>3. Giá trị cột (8) được tính: (Giá cho thuê lại đất KCN/CCN/VƯCN được công bố/m2/năm) x (Mức giảm tiền thuê lại đất tính theo % theo quyết định của UBND cấp tỉnh).</w:t>
      </w:r>
    </w:p>
    <w:p w:rsidR="00553134" w:rsidRPr="00553134" w:rsidRDefault="00553134" w:rsidP="00553134">
      <w:pPr>
        <w:adjustRightInd w:val="0"/>
        <w:snapToGrid w:val="0"/>
        <w:spacing w:after="120" w:line="240" w:lineRule="auto"/>
        <w:jc w:val="both"/>
        <w:rPr>
          <w:rFonts w:ascii="Times New Roman" w:hAnsi="Times New Roman" w:cs="Times New Roman"/>
          <w:sz w:val="28"/>
          <w:szCs w:val="28"/>
        </w:rPr>
      </w:pPr>
    </w:p>
    <w:p w:rsidR="00553134" w:rsidRPr="00553134" w:rsidRDefault="00553134" w:rsidP="00553134">
      <w:pPr>
        <w:adjustRightInd w:val="0"/>
        <w:snapToGrid w:val="0"/>
        <w:spacing w:after="120" w:line="240" w:lineRule="auto"/>
        <w:jc w:val="both"/>
        <w:rPr>
          <w:rFonts w:ascii="Times New Roman" w:hAnsi="Times New Roman" w:cs="Times New Roman"/>
          <w:sz w:val="28"/>
          <w:szCs w:val="28"/>
        </w:rPr>
      </w:pPr>
      <w:r w:rsidRPr="00553134">
        <w:rPr>
          <w:rFonts w:ascii="Times New Roman" w:hAnsi="Times New Roman" w:cs="Times New Roman"/>
          <w:sz w:val="28"/>
          <w:szCs w:val="28"/>
        </w:rPr>
        <w:t>_____________________</w:t>
      </w:r>
    </w:p>
    <w:p w:rsidR="00CB2110" w:rsidRPr="00553134" w:rsidRDefault="00553134" w:rsidP="00553134">
      <w:pPr>
        <w:rPr>
          <w:rFonts w:ascii="Times New Roman" w:hAnsi="Times New Roman" w:cs="Times New Roman"/>
          <w:sz w:val="28"/>
          <w:szCs w:val="28"/>
        </w:rPr>
      </w:pPr>
      <w:r w:rsidRPr="00553134">
        <w:rPr>
          <w:rFonts w:ascii="Times New Roman" w:hAnsi="Times New Roman" w:cs="Times New Roman"/>
          <w:sz w:val="28"/>
          <w:szCs w:val="28"/>
          <w:vertAlign w:val="superscript"/>
        </w:rPr>
        <w:t>2</w:t>
      </w:r>
      <w:r w:rsidRPr="00553134">
        <w:rPr>
          <w:rFonts w:ascii="Times New Roman" w:hAnsi="Times New Roman" w:cs="Times New Roman"/>
          <w:sz w:val="28"/>
          <w:szCs w:val="28"/>
        </w:rPr>
        <w:t xml:space="preserve"> Theo tên dự án được ghi tại Quyết định chấp thuận chủ trương đầu tư, Giấy chứng nhận đăng ký đầu tư hoặc các văn bản khác có giá trị tương đương đã được cấp cho chủ đầu tư.</w:t>
      </w:r>
    </w:p>
    <w:sectPr w:rsidR="00CB2110" w:rsidRPr="00553134" w:rsidSect="00553134">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34"/>
    <w:rsid w:val="00553134"/>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50BA2-248F-4625-B99E-BF838AB9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2026-01-20T13:24:00Z</dcterms:created>
  <dcterms:modified xsi:type="dcterms:W3CDTF">2026-01-20T13:25:00Z</dcterms:modified>
</cp:coreProperties>
</file>