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38DBBDAB" w14:textId="32A1F097" w:rsidR="00673BA3" w:rsidRDefault="00950DC6">
      <w:pPr>
        <w:spacing w:after="200" w:line="276" w:lineRule="auto"/>
        <w:ind w:firstLine="0"/>
        <w:jc w:val="right"/>
        <w:rPr>
          <w:b/>
          <w:bCs/>
          <w:sz w:val="24"/>
          <w:szCs w:val="24"/>
        </w:rPr>
      </w:pPr>
      <w:r>
        <w:rPr>
          <w:noProof/>
        </w:rPr>
        <mc:AlternateContent>
          <mc:Choice Requires="wps">
            <w:drawing>
              <wp:anchor distT="0" distB="0" distL="114300" distR="114300" simplePos="0" relativeHeight="251658240" behindDoc="0" locked="0" layoutInCell="1" hidden="0" allowOverlap="1" wp14:anchorId="5D924ACB" wp14:editId="25E3EC32">
                <wp:simplePos x="0" y="0"/>
                <wp:positionH relativeFrom="margin">
                  <wp:posOffset>3896881</wp:posOffset>
                </wp:positionH>
                <wp:positionV relativeFrom="paragraph">
                  <wp:posOffset>-102550</wp:posOffset>
                </wp:positionV>
                <wp:extent cx="2022719" cy="728663"/>
                <wp:effectExtent l="0" t="0" r="15875" b="14605"/>
                <wp:wrapNone/>
                <wp:docPr id="1" name="Rectangle 1"/>
                <wp:cNvGraphicFramePr/>
                <a:graphic xmlns:a="http://schemas.openxmlformats.org/drawingml/2006/main">
                  <a:graphicData uri="http://schemas.microsoft.com/office/word/2010/wordprocessingShape">
                    <wps:wsp>
                      <wps:cNvSpPr/>
                      <wps:spPr>
                        <a:xfrm>
                          <a:off x="0" y="0"/>
                          <a:ext cx="2022719" cy="728663"/>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99BB327" w14:textId="77777777" w:rsidR="00673BA3" w:rsidRDefault="00BF56F8">
                            <w:pPr>
                              <w:spacing w:after="0" w:line="240" w:lineRule="auto"/>
                              <w:ind w:left="-113" w:right="-113" w:hanging="141"/>
                              <w:jc w:val="center"/>
                              <w:textDirection w:val="btLr"/>
                            </w:pPr>
                            <w:r>
                              <w:rPr>
                                <w:color w:val="000000"/>
                                <w:sz w:val="20"/>
                              </w:rPr>
                              <w:t xml:space="preserve">Mẫu số: </w:t>
                            </w:r>
                            <w:r>
                              <w:rPr>
                                <w:b/>
                                <w:color w:val="000000"/>
                                <w:sz w:val="20"/>
                              </w:rPr>
                              <w:t>01/TB-TĐT</w:t>
                            </w:r>
                          </w:p>
                          <w:p w14:paraId="5534B51C" w14:textId="77777777" w:rsidR="00673BA3" w:rsidRPr="00F31B2C" w:rsidRDefault="00BF56F8">
                            <w:pPr>
                              <w:spacing w:after="0" w:line="240" w:lineRule="auto"/>
                              <w:ind w:left="-113" w:right="-113" w:hanging="141"/>
                              <w:jc w:val="center"/>
                              <w:textDirection w:val="btLr"/>
                              <w:rPr>
                                <w:sz w:val="26"/>
                                <w:szCs w:val="26"/>
                              </w:rPr>
                            </w:pPr>
                            <w:r w:rsidRPr="00F31B2C">
                              <w:rPr>
                                <w:i/>
                                <w:color w:val="000000"/>
                                <w:sz w:val="18"/>
                                <w:szCs w:val="26"/>
                              </w:rPr>
                              <w:t>(Kèm theo Thông tư số 89/2026/TT-BTC ngày 30 tháng 6 năm 2026 của Bộ trưởng Bộ Tài chính)</w:t>
                            </w:r>
                          </w:p>
                          <w:p w14:paraId="6214DA1F" w14:textId="77777777" w:rsidR="00673BA3" w:rsidRDefault="00673BA3">
                            <w:pPr>
                              <w:spacing w:line="277" w:lineRule="auto"/>
                              <w:ind w:left="-113" w:right="-113" w:firstLine="607"/>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D924ACB" id="Rectangle 1" o:spid="_x0000_s1026" style="position:absolute;left:0;text-align:left;margin-left:306.85pt;margin-top:-8.05pt;width:159.25pt;height:57.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">
                <v:stroke startarrowwidth="narrow" startarrowlength="short" endarrowwidth="narrow" endarrowlength="short" miterlimit="5243f"/>
                <v:textbox inset="2.53958mm,1.2694mm,2.53958mm,1.2694mm">
                  <w:txbxContent>
                    <w:p w14:paraId="299BB327" w14:textId="77777777" w:rsidR="00673BA3" w:rsidRDefault="00BF56F8">
                      <w:pPr>
                        <w:spacing w:after="0" w:line="240" w:lineRule="auto"/>
                        <w:ind w:left="-113" w:right="-113" w:hanging="141"/>
                        <w:jc w:val="center"/>
                        <w:textDirection w:val="btLr"/>
                      </w:pPr>
                      <w:r>
                        <w:rPr>
                          <w:color w:val="000000"/>
                          <w:sz w:val="20"/>
                        </w:rPr>
                        <w:t xml:space="preserve">Mẫu số: </w:t>
                      </w:r>
                      <w:r>
                        <w:rPr>
                          <w:b/>
                          <w:color w:val="000000"/>
                          <w:sz w:val="20"/>
                        </w:rPr>
                        <w:t>01/TB-TĐT</w:t>
                      </w:r>
                    </w:p>
                    <w:p w14:paraId="5534B51C" w14:textId="77777777" w:rsidR="00673BA3" w:rsidRPr="00F31B2C" w:rsidRDefault="00BF56F8">
                      <w:pPr>
                        <w:spacing w:after="0" w:line="240" w:lineRule="auto"/>
                        <w:ind w:left="-113" w:right="-113" w:hanging="141"/>
                        <w:jc w:val="center"/>
                        <w:textDirection w:val="btLr"/>
                        <w:rPr>
                          <w:sz w:val="26"/>
                          <w:szCs w:val="26"/>
                        </w:rPr>
                      </w:pPr>
                      <w:r w:rsidRPr="00F31B2C">
                        <w:rPr>
                          <w:i/>
                          <w:color w:val="000000"/>
                          <w:sz w:val="18"/>
                          <w:szCs w:val="26"/>
                        </w:rPr>
                        <w:t>(Kèm theo Thông tư số 89/2026/TT-BTC ngày 30 tháng 6 năm 2026 của Bộ trưởng Bộ Tài chính)</w:t>
                      </w:r>
                    </w:p>
                    <w:p w14:paraId="6214DA1F" w14:textId="77777777" w:rsidR="00673BA3" w:rsidRDefault="00673BA3">
                      <w:pPr>
                        <w:spacing w:line="277" w:lineRule="auto"/>
                        <w:ind w:left="-113" w:right="-113" w:firstLine="607"/>
                        <w:jc w:val="center"/>
                        <w:textDirection w:val="btLr"/>
                      </w:pPr>
                    </w:p>
                  </w:txbxContent>
                </v:textbox>
                <w10:wrap anchorx="margin"/>
              </v:rect>
            </w:pict>
          </mc:Fallback>
        </mc:AlternateContent>
      </w:r>
      <w:r>
        <w:rPr>
          <w:sz w:val="24"/>
          <w:szCs w:val="24"/>
        </w:rPr>
        <w:t xml:space="preserve"> </w:t>
      </w:r>
    </w:p>
    <w:tbl>
      <w:tblPr>
        <w:tblStyle w:val="a"/>
        <w:tblpPr w:leftFromText="180" w:rightFromText="180" w:vertAnchor="text" w:tblpY="386"/>
        <w:tblW w:w="9360" w:type="dxa"/>
        <w:tblInd w:w="0" w:type="dxa"/>
        <w:tblLayout w:type="fixed"/>
        <w:tblLook w:val="0400" w:firstRow="0" w:lastRow="0" w:firstColumn="0" w:lastColumn="0" w:noHBand="0" w:noVBand="1"/>
      </w:tblPr>
      <w:tblGrid>
        <w:gridCol w:w="2789"/>
        <w:gridCol w:w="6571"/>
      </w:tblGrid>
      <w:tr w:rsidR="00673BA3" w14:paraId="63B4040B" w14:textId="77777777">
        <w:trPr>
          <w:trHeight w:val="1281"/>
        </w:trPr>
        <w:tc>
          <w:tcPr>
            <w:tcW w:w="2789" w:type="dxa"/>
            <w:shd w:val="clear" w:color="auto" w:fill="FFFFFF"/>
            <w:tcMar>
              <w:top w:w="0" w:type="dxa"/>
              <w:left w:w="108" w:type="dxa"/>
              <w:bottom w:w="0" w:type="dxa"/>
              <w:right w:w="108" w:type="dxa"/>
            </w:tcMar>
          </w:tcPr>
          <w:p w14:paraId="7CAE727D" w14:textId="77777777" w:rsidR="00950DC6" w:rsidRDefault="00950DC6">
            <w:pPr>
              <w:spacing w:after="0" w:line="240" w:lineRule="auto"/>
              <w:jc w:val="center"/>
              <w:rPr>
                <w:sz w:val="26"/>
                <w:szCs w:val="26"/>
                <w:lang w:val="en-US"/>
              </w:rPr>
            </w:pPr>
          </w:p>
          <w:p w14:paraId="61081B51" w14:textId="745F0778" w:rsidR="00673BA3" w:rsidRDefault="00BF56F8">
            <w:pPr>
              <w:spacing w:after="0" w:line="240" w:lineRule="auto"/>
              <w:jc w:val="center"/>
              <w:rPr>
                <w:sz w:val="26"/>
                <w:szCs w:val="26"/>
              </w:rPr>
            </w:pPr>
            <w:r>
              <w:rPr>
                <w:sz w:val="26"/>
                <w:szCs w:val="26"/>
              </w:rPr>
              <w:t>BỘ TÀI CHÍNH</w:t>
            </w:r>
          </w:p>
          <w:p w14:paraId="0F0CD63C" w14:textId="77777777" w:rsidR="00673BA3" w:rsidRDefault="00BF56F8">
            <w:pPr>
              <w:spacing w:after="0" w:line="240" w:lineRule="auto"/>
              <w:jc w:val="center"/>
              <w:rPr>
                <w:sz w:val="26"/>
                <w:szCs w:val="26"/>
              </w:rPr>
            </w:pPr>
            <w:r>
              <w:rPr>
                <w:b/>
                <w:bCs/>
                <w:sz w:val="26"/>
                <w:szCs w:val="26"/>
              </w:rPr>
              <w:t>CỤC THUẾ</w:t>
            </w:r>
            <w:r>
              <w:rPr>
                <w:b/>
                <w:bCs/>
                <w:sz w:val="26"/>
                <w:szCs w:val="26"/>
              </w:rPr>
              <w:br/>
              <w:t xml:space="preserve">          -------</w:t>
            </w:r>
          </w:p>
        </w:tc>
        <w:tc>
          <w:tcPr>
            <w:tcW w:w="6571" w:type="dxa"/>
            <w:shd w:val="clear" w:color="auto" w:fill="FFFFFF"/>
            <w:tcMar>
              <w:top w:w="0" w:type="dxa"/>
              <w:left w:w="108" w:type="dxa"/>
              <w:bottom w:w="0" w:type="dxa"/>
              <w:right w:w="108" w:type="dxa"/>
            </w:tcMar>
          </w:tcPr>
          <w:p w14:paraId="660AE6C0" w14:textId="77777777" w:rsidR="00950DC6" w:rsidRDefault="00950DC6">
            <w:pPr>
              <w:spacing w:after="0" w:line="240" w:lineRule="auto"/>
              <w:jc w:val="center"/>
              <w:rPr>
                <w:b/>
                <w:bCs/>
                <w:sz w:val="26"/>
                <w:szCs w:val="26"/>
                <w:lang w:val="en-US"/>
              </w:rPr>
            </w:pPr>
          </w:p>
          <w:p w14:paraId="7A836D2C" w14:textId="4B6B14D4" w:rsidR="00673BA3" w:rsidRDefault="00BF56F8">
            <w:pPr>
              <w:spacing w:after="0" w:line="240" w:lineRule="auto"/>
              <w:jc w:val="center"/>
              <w:rPr>
                <w:b/>
                <w:bCs/>
                <w:sz w:val="26"/>
                <w:szCs w:val="26"/>
              </w:rPr>
            </w:pPr>
            <w:r>
              <w:rPr>
                <w:b/>
                <w:bCs/>
                <w:sz w:val="26"/>
                <w:szCs w:val="26"/>
              </w:rPr>
              <w:t>CỘNG HÒA XÃ HỘI CHỦ NGHĨA VIỆT NAM</w:t>
            </w:r>
          </w:p>
          <w:p w14:paraId="1F0025BA" w14:textId="3FD6D659" w:rsidR="00673BA3" w:rsidRPr="00F31B2C" w:rsidRDefault="00BF56F8">
            <w:pPr>
              <w:spacing w:after="0" w:line="240" w:lineRule="auto"/>
              <w:jc w:val="center"/>
              <w:rPr>
                <w:sz w:val="26"/>
                <w:szCs w:val="26"/>
                <w:lang w:val="en-US"/>
              </w:rPr>
            </w:pPr>
            <w:r>
              <w:rPr>
                <w:b/>
                <w:bCs/>
                <w:sz w:val="26"/>
                <w:szCs w:val="26"/>
              </w:rPr>
              <w:t>Độc lập - Tự do - Hạnh phúc</w:t>
            </w:r>
            <w:r>
              <w:rPr>
                <w:b/>
                <w:bCs/>
                <w:sz w:val="26"/>
                <w:szCs w:val="26"/>
              </w:rPr>
              <w:br/>
            </w:r>
            <w:r w:rsidR="00F31B2C">
              <w:rPr>
                <w:b/>
                <w:bCs/>
                <w:sz w:val="26"/>
                <w:szCs w:val="26"/>
                <w:lang w:val="en-US"/>
              </w:rPr>
              <w:t xml:space="preserve">         </w:t>
            </w:r>
            <w:r>
              <w:rPr>
                <w:b/>
                <w:bCs/>
                <w:sz w:val="26"/>
                <w:szCs w:val="26"/>
              </w:rPr>
              <w:t>---------------</w:t>
            </w:r>
            <w:r w:rsidR="00F31B2C">
              <w:rPr>
                <w:b/>
                <w:bCs/>
                <w:sz w:val="26"/>
                <w:szCs w:val="26"/>
                <w:lang w:val="en-US"/>
              </w:rPr>
              <w:t>---------</w:t>
            </w:r>
          </w:p>
        </w:tc>
      </w:tr>
      <w:tr w:rsidR="00673BA3" w14:paraId="51BEAFD5" w14:textId="77777777">
        <w:trPr>
          <w:trHeight w:val="309"/>
        </w:trPr>
        <w:tc>
          <w:tcPr>
            <w:tcW w:w="2789" w:type="dxa"/>
            <w:shd w:val="clear" w:color="auto" w:fill="FFFFFF"/>
            <w:tcMar>
              <w:top w:w="0" w:type="dxa"/>
              <w:left w:w="108" w:type="dxa"/>
              <w:bottom w:w="0" w:type="dxa"/>
              <w:right w:w="108" w:type="dxa"/>
            </w:tcMar>
          </w:tcPr>
          <w:p w14:paraId="0C0C1209" w14:textId="77777777" w:rsidR="00673BA3" w:rsidRDefault="00BF56F8">
            <w:pPr>
              <w:spacing w:after="0" w:line="240" w:lineRule="auto"/>
              <w:jc w:val="center"/>
              <w:rPr>
                <w:sz w:val="26"/>
                <w:szCs w:val="26"/>
              </w:rPr>
            </w:pPr>
            <w:r>
              <w:rPr>
                <w:sz w:val="26"/>
                <w:szCs w:val="26"/>
              </w:rPr>
              <w:t>Số: …./TB-TĐT</w:t>
            </w:r>
          </w:p>
        </w:tc>
        <w:tc>
          <w:tcPr>
            <w:tcW w:w="6571" w:type="dxa"/>
            <w:shd w:val="clear" w:color="auto" w:fill="FFFFFF"/>
            <w:tcMar>
              <w:top w:w="0" w:type="dxa"/>
              <w:left w:w="108" w:type="dxa"/>
              <w:bottom w:w="0" w:type="dxa"/>
              <w:right w:w="108" w:type="dxa"/>
            </w:tcMar>
          </w:tcPr>
          <w:p w14:paraId="461C964C" w14:textId="77777777" w:rsidR="00673BA3" w:rsidRDefault="00BF56F8">
            <w:pPr>
              <w:spacing w:after="0" w:line="240" w:lineRule="auto"/>
              <w:jc w:val="center"/>
              <w:rPr>
                <w:sz w:val="26"/>
                <w:szCs w:val="26"/>
              </w:rPr>
            </w:pPr>
            <w:r>
              <w:rPr>
                <w:i/>
                <w:iCs/>
                <w:sz w:val="26"/>
                <w:szCs w:val="26"/>
              </w:rPr>
              <w:t>……, ngày… tháng… năm…</w:t>
            </w:r>
          </w:p>
        </w:tc>
      </w:tr>
    </w:tbl>
    <w:p w14:paraId="1B6C707F" w14:textId="77777777" w:rsidR="00673BA3" w:rsidRDefault="00673BA3">
      <w:pPr>
        <w:spacing w:after="200" w:line="276" w:lineRule="auto"/>
        <w:ind w:firstLine="0"/>
        <w:jc w:val="right"/>
        <w:rPr>
          <w:rFonts w:ascii="Calibri" w:eastAsia="Calibri" w:hAnsi="Calibri" w:cs="Calibri"/>
          <w:sz w:val="22"/>
          <w:szCs w:val="22"/>
        </w:rPr>
      </w:pPr>
    </w:p>
    <w:p w14:paraId="2A24841E" w14:textId="77777777" w:rsidR="00673BA3" w:rsidRDefault="00673BA3">
      <w:pPr>
        <w:spacing w:after="200" w:line="276" w:lineRule="auto"/>
        <w:ind w:firstLine="0"/>
        <w:jc w:val="left"/>
        <w:rPr>
          <w:rFonts w:ascii="Calibri" w:eastAsia="Calibri" w:hAnsi="Calibri" w:cs="Calibri"/>
          <w:sz w:val="22"/>
          <w:szCs w:val="22"/>
        </w:rPr>
      </w:pPr>
    </w:p>
    <w:p w14:paraId="55ED2D6B" w14:textId="77777777" w:rsidR="00673BA3" w:rsidRDefault="00BF56F8">
      <w:pPr>
        <w:spacing w:after="0" w:line="240" w:lineRule="auto"/>
        <w:ind w:firstLine="0"/>
        <w:jc w:val="center"/>
        <w:rPr>
          <w:b/>
          <w:bCs/>
          <w:sz w:val="26"/>
          <w:szCs w:val="26"/>
        </w:rPr>
      </w:pPr>
      <w:bookmarkStart w:id="1" w:name="bookmark=id.3212js445v0g" w:colFirst="0" w:colLast="0"/>
      <w:bookmarkEnd w:id="1"/>
      <w:r>
        <w:rPr>
          <w:b/>
          <w:bCs/>
          <w:sz w:val="26"/>
          <w:szCs w:val="26"/>
        </w:rPr>
        <w:t>THÔNG BÁO</w:t>
      </w:r>
    </w:p>
    <w:p w14:paraId="06F43665" w14:textId="4068F4BC" w:rsidR="00673BA3" w:rsidRDefault="00BF56F8">
      <w:pPr>
        <w:spacing w:after="0" w:line="240" w:lineRule="auto"/>
        <w:ind w:firstLine="0"/>
        <w:jc w:val="center"/>
        <w:rPr>
          <w:b/>
          <w:bCs/>
          <w:sz w:val="26"/>
          <w:szCs w:val="26"/>
        </w:rPr>
      </w:pPr>
      <w:bookmarkStart w:id="2" w:name="bookmark=id.gd95soutn8x8" w:colFirst="0" w:colLast="0"/>
      <w:bookmarkStart w:id="3" w:name="bookmark=id.qinmvge0utqy" w:colFirst="0" w:colLast="0"/>
      <w:bookmarkEnd w:id="2"/>
      <w:bookmarkEnd w:id="3"/>
      <w:r>
        <w:rPr>
          <w:b/>
          <w:bCs/>
          <w:sz w:val="26"/>
          <w:szCs w:val="26"/>
        </w:rPr>
        <w:t>Về việc tiếp nhận/không tiếp nhận&lt;hồ sơ, chứng từ điện tử&gt;</w:t>
      </w:r>
    </w:p>
    <w:p w14:paraId="1581A006" w14:textId="77777777" w:rsidR="00F31B2C" w:rsidRDefault="00F31B2C">
      <w:pPr>
        <w:spacing w:after="0" w:line="240" w:lineRule="auto"/>
        <w:ind w:firstLine="0"/>
        <w:jc w:val="center"/>
        <w:rPr>
          <w:b/>
          <w:bCs/>
          <w:sz w:val="26"/>
          <w:szCs w:val="26"/>
        </w:rPr>
      </w:pPr>
    </w:p>
    <w:p w14:paraId="61D76FF8" w14:textId="77777777" w:rsidR="00673BA3" w:rsidRDefault="00BF56F8">
      <w:pPr>
        <w:spacing w:after="0" w:line="240" w:lineRule="auto"/>
        <w:rPr>
          <w:sz w:val="26"/>
          <w:szCs w:val="26"/>
        </w:rPr>
      </w:pPr>
      <w:r>
        <w:rPr>
          <w:sz w:val="26"/>
          <w:szCs w:val="26"/>
        </w:rPr>
        <w:t>Căn cứ quy định tại Luật Quản lý thuế ngày 10/12/2025;</w:t>
      </w:r>
    </w:p>
    <w:p w14:paraId="20EF6E8A" w14:textId="6BEB3038" w:rsidR="00673BA3" w:rsidRPr="00F31B2C" w:rsidRDefault="00BF56F8">
      <w:pPr>
        <w:spacing w:after="0" w:line="240" w:lineRule="auto"/>
        <w:rPr>
          <w:sz w:val="26"/>
          <w:szCs w:val="26"/>
          <w:lang w:val="en-US"/>
        </w:rPr>
      </w:pPr>
      <w:bookmarkStart w:id="4" w:name="_Hlk234935771"/>
      <w:r>
        <w:rPr>
          <w:sz w:val="26"/>
          <w:szCs w:val="26"/>
        </w:rPr>
        <w:t xml:space="preserve">Căn cứ quy định tại Thông tư số </w:t>
      </w:r>
      <w:r w:rsidR="00F31B2C">
        <w:rPr>
          <w:sz w:val="26"/>
          <w:szCs w:val="26"/>
          <w:lang w:val="en-US"/>
        </w:rPr>
        <w:t>89</w:t>
      </w:r>
      <w:r w:rsidR="004C05B6">
        <w:rPr>
          <w:sz w:val="26"/>
          <w:szCs w:val="26"/>
          <w:lang w:val="en-US"/>
        </w:rPr>
        <w:t>/2026/TT-BTC</w:t>
      </w:r>
      <w:r w:rsidR="00F31B2C">
        <w:rPr>
          <w:sz w:val="26"/>
          <w:szCs w:val="26"/>
          <w:lang w:val="en-US"/>
        </w:rPr>
        <w:t xml:space="preserve"> </w:t>
      </w:r>
      <w:r>
        <w:rPr>
          <w:sz w:val="26"/>
          <w:szCs w:val="26"/>
        </w:rPr>
        <w:t xml:space="preserve">ngày </w:t>
      </w:r>
      <w:r w:rsidR="00F31B2C">
        <w:rPr>
          <w:sz w:val="26"/>
          <w:szCs w:val="26"/>
          <w:lang w:val="en-US"/>
        </w:rPr>
        <w:t xml:space="preserve">30 tháng 6 năm 2026 </w:t>
      </w:r>
      <w:r>
        <w:rPr>
          <w:sz w:val="26"/>
          <w:szCs w:val="26"/>
        </w:rPr>
        <w:t>của Bộ trưởng Bộ Tài chính</w:t>
      </w:r>
      <w:r w:rsidR="00F31B2C">
        <w:rPr>
          <w:sz w:val="26"/>
          <w:szCs w:val="26"/>
          <w:lang w:val="en-US"/>
        </w:rPr>
        <w:t>.</w:t>
      </w:r>
    </w:p>
    <w:bookmarkEnd w:id="4"/>
    <w:p w14:paraId="1C7057C3" w14:textId="77777777" w:rsidR="00673BA3" w:rsidRDefault="00BF56F8">
      <w:pPr>
        <w:spacing w:after="0" w:line="240" w:lineRule="auto"/>
        <w:rPr>
          <w:sz w:val="26"/>
          <w:szCs w:val="26"/>
        </w:rPr>
      </w:pPr>
      <w:r>
        <w:rPr>
          <w:i/>
          <w:iCs/>
          <w:sz w:val="26"/>
          <w:szCs w:val="26"/>
        </w:rPr>
        <w:t>&lt;</w:t>
      </w:r>
      <w:r>
        <w:rPr>
          <w:i/>
          <w:iCs/>
          <w:sz w:val="26"/>
          <w:szCs w:val="26"/>
          <w:u w:val="single"/>
        </w:rPr>
        <w:t>Trường hợp 1: tiếp nhận hồ sơ, chứng từ điện tử thì ghi:</w:t>
      </w:r>
      <w:r>
        <w:rPr>
          <w:i/>
          <w:iCs/>
          <w:sz w:val="26"/>
          <w:szCs w:val="26"/>
        </w:rPr>
        <w:t>&gt;</w:t>
      </w:r>
    </w:p>
    <w:p w14:paraId="1CE38D16" w14:textId="77777777" w:rsidR="00673BA3" w:rsidRDefault="00BF56F8">
      <w:pPr>
        <w:spacing w:after="0" w:line="240" w:lineRule="auto"/>
        <w:rPr>
          <w:sz w:val="26"/>
          <w:szCs w:val="26"/>
        </w:rPr>
      </w:pPr>
      <w:r>
        <w:rPr>
          <w:sz w:val="26"/>
          <w:szCs w:val="26"/>
        </w:rPr>
        <w:t>Căn cứ &lt;</w:t>
      </w:r>
      <w:r>
        <w:rPr>
          <w:i/>
          <w:iCs/>
          <w:sz w:val="26"/>
          <w:szCs w:val="26"/>
        </w:rPr>
        <w:t>hồ sơ,</w:t>
      </w:r>
      <w:r>
        <w:rPr>
          <w:sz w:val="26"/>
          <w:szCs w:val="26"/>
        </w:rPr>
        <w:t xml:space="preserve"> </w:t>
      </w:r>
      <w:r>
        <w:rPr>
          <w:i/>
          <w:iCs/>
          <w:sz w:val="26"/>
          <w:szCs w:val="26"/>
        </w:rPr>
        <w:t>chứng từ điện tử&gt;</w:t>
      </w:r>
      <w:r>
        <w:rPr>
          <w:sz w:val="26"/>
          <w:szCs w:val="26"/>
        </w:rPr>
        <w:t> của &lt;</w:t>
      </w:r>
      <w:r>
        <w:rPr>
          <w:i/>
          <w:iCs/>
          <w:sz w:val="26"/>
          <w:szCs w:val="26"/>
        </w:rPr>
        <w:t>người nộp thuế/người nộp thuế do &lt;tên đại lý thuế, mã số thuế&gt;</w:t>
      </w:r>
      <w:r>
        <w:rPr>
          <w:sz w:val="26"/>
          <w:szCs w:val="26"/>
        </w:rPr>
        <w:t> </w:t>
      </w:r>
      <w:r>
        <w:rPr>
          <w:i/>
          <w:iCs/>
          <w:sz w:val="26"/>
          <w:szCs w:val="26"/>
        </w:rPr>
        <w:t>gửi tới cơ quan thuế/người nộp thuế do &lt;Tên cơ quan nhà nước có thẩm quyền&gt; chuyển sang cơ quan thuế&gt;</w:t>
      </w:r>
      <w:r>
        <w:rPr>
          <w:sz w:val="26"/>
          <w:szCs w:val="26"/>
        </w:rPr>
        <w:t> đã được Hệ thống thông tin điện tử phục vụ giao dịch thuế điện tử ghi nhận vào lúc...giờ...phút ngày ...tháng ... năm, mã giao dịch điện tử Cơ quan thuế thông báo về việc tiếp nhận &lt;</w:t>
      </w:r>
      <w:r>
        <w:rPr>
          <w:i/>
          <w:iCs/>
          <w:sz w:val="26"/>
          <w:szCs w:val="26"/>
        </w:rPr>
        <w:t>hồ sơ,</w:t>
      </w:r>
      <w:r>
        <w:rPr>
          <w:sz w:val="26"/>
          <w:szCs w:val="26"/>
        </w:rPr>
        <w:t xml:space="preserve"> </w:t>
      </w:r>
      <w:r>
        <w:rPr>
          <w:i/>
          <w:iCs/>
          <w:sz w:val="26"/>
          <w:szCs w:val="26"/>
        </w:rPr>
        <w:t>chứng từ điện tử</w:t>
      </w:r>
      <w:r>
        <w:rPr>
          <w:sz w:val="26"/>
          <w:szCs w:val="26"/>
        </w:rPr>
        <w:t>&gt; của &lt;</w:t>
      </w:r>
      <w:r>
        <w:rPr>
          <w:i/>
          <w:iCs/>
          <w:sz w:val="26"/>
          <w:szCs w:val="26"/>
        </w:rPr>
        <w:t>người nộp thuế/người nộp thuế do &lt;tên đại lý thuế, mã số thuế&gt; gửi tới cơ quan thuế/người nộp thuế do &lt;Tên cơ quan nhà nước có thẩm quyền&gt; chuyển sang&gt;,</w:t>
      </w:r>
      <w:r>
        <w:rPr>
          <w:sz w:val="26"/>
          <w:szCs w:val="26"/>
        </w:rPr>
        <w:t> cụ thể như sau:</w:t>
      </w:r>
    </w:p>
    <w:p w14:paraId="60A85623" w14:textId="77777777" w:rsidR="00673BA3" w:rsidRDefault="00BF56F8">
      <w:pPr>
        <w:spacing w:after="0" w:line="240" w:lineRule="auto"/>
        <w:rPr>
          <w:sz w:val="26"/>
          <w:szCs w:val="26"/>
        </w:rPr>
      </w:pPr>
      <w:r>
        <w:rPr>
          <w:i/>
          <w:iCs/>
          <w:sz w:val="26"/>
          <w:szCs w:val="26"/>
        </w:rPr>
        <w:t>&lt;Trường hợp tiếp nhận hồ sơ, chứng từ điện tử là hồ sơ khai thuế/BCTC/BCAC thì ghi:&gt;</w:t>
      </w:r>
    </w:p>
    <w:p w14:paraId="34FD720E" w14:textId="77777777" w:rsidR="00673BA3" w:rsidRDefault="00BF56F8">
      <w:pPr>
        <w:spacing w:after="0" w:line="240" w:lineRule="auto"/>
        <w:rPr>
          <w:sz w:val="26"/>
          <w:szCs w:val="26"/>
        </w:rPr>
      </w:pPr>
      <w:r>
        <w:rPr>
          <w:sz w:val="26"/>
          <w:szCs w:val="26"/>
        </w:rPr>
        <w:t>+ Tên tờ khai/Phụ lục: ………………………</w:t>
      </w:r>
    </w:p>
    <w:p w14:paraId="7A0D47CB" w14:textId="77777777" w:rsidR="00673BA3" w:rsidRDefault="00BF56F8">
      <w:pPr>
        <w:spacing w:after="0" w:line="240" w:lineRule="auto"/>
        <w:rPr>
          <w:sz w:val="26"/>
          <w:szCs w:val="26"/>
        </w:rPr>
      </w:pPr>
      <w:r>
        <w:rPr>
          <w:sz w:val="26"/>
          <w:szCs w:val="26"/>
        </w:rPr>
        <w:t>+ Loại tờ khai: ……………………………….</w:t>
      </w:r>
    </w:p>
    <w:p w14:paraId="6A88263D" w14:textId="77777777" w:rsidR="00673BA3" w:rsidRDefault="00BF56F8">
      <w:pPr>
        <w:spacing w:after="0" w:line="240" w:lineRule="auto"/>
        <w:rPr>
          <w:sz w:val="26"/>
          <w:szCs w:val="26"/>
        </w:rPr>
      </w:pPr>
      <w:r>
        <w:rPr>
          <w:sz w:val="26"/>
          <w:szCs w:val="26"/>
        </w:rPr>
        <w:t>+ Kỳ tính thuế: ……………………………….</w:t>
      </w:r>
    </w:p>
    <w:p w14:paraId="042FD6CB" w14:textId="77777777" w:rsidR="00673BA3" w:rsidRDefault="00BF56F8">
      <w:pPr>
        <w:spacing w:after="0" w:line="240" w:lineRule="auto"/>
        <w:rPr>
          <w:sz w:val="26"/>
          <w:szCs w:val="26"/>
        </w:rPr>
      </w:pPr>
      <w:r>
        <w:rPr>
          <w:sz w:val="26"/>
          <w:szCs w:val="26"/>
        </w:rPr>
        <w:t>+ Lần nộp hoặc lần bổ sung: ………………</w:t>
      </w:r>
    </w:p>
    <w:p w14:paraId="3A4FDB0D" w14:textId="77777777" w:rsidR="00673BA3" w:rsidRDefault="00BF56F8">
      <w:pPr>
        <w:spacing w:after="0" w:line="240" w:lineRule="auto"/>
        <w:rPr>
          <w:sz w:val="26"/>
          <w:szCs w:val="26"/>
        </w:rPr>
      </w:pPr>
      <w:r>
        <w:rPr>
          <w:sz w:val="26"/>
          <w:szCs w:val="26"/>
        </w:rPr>
        <w:t>+ Thông tin mã định danh khoản phải nộp:</w:t>
      </w:r>
    </w:p>
    <w:tbl>
      <w:tblPr>
        <w:tblStyle w:val="a0"/>
        <w:tblW w:w="9350" w:type="dxa"/>
        <w:tblInd w:w="0" w:type="dxa"/>
        <w:tblLayout w:type="fixed"/>
        <w:tblLook w:val="0400" w:firstRow="0" w:lastRow="0" w:firstColumn="0" w:lastColumn="0" w:noHBand="0" w:noVBand="1"/>
      </w:tblPr>
      <w:tblGrid>
        <w:gridCol w:w="895"/>
        <w:gridCol w:w="2425"/>
        <w:gridCol w:w="2610"/>
        <w:gridCol w:w="1710"/>
        <w:gridCol w:w="1710"/>
      </w:tblGrid>
      <w:tr w:rsidR="00673BA3" w14:paraId="2AA139CC" w14:textId="77777777" w:rsidTr="00950DC6">
        <w:tc>
          <w:tcPr>
            <w:tcW w:w="89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934922" w14:textId="77777777" w:rsidR="00673BA3" w:rsidRDefault="00BF56F8" w:rsidP="00950DC6">
            <w:pPr>
              <w:spacing w:after="0" w:line="240" w:lineRule="auto"/>
              <w:ind w:firstLine="0"/>
              <w:jc w:val="center"/>
              <w:rPr>
                <w:sz w:val="26"/>
                <w:szCs w:val="26"/>
              </w:rPr>
            </w:pPr>
            <w:r>
              <w:rPr>
                <w:sz w:val="26"/>
                <w:szCs w:val="26"/>
              </w:rPr>
              <w:t>STT</w:t>
            </w:r>
          </w:p>
        </w:tc>
        <w:tc>
          <w:tcPr>
            <w:tcW w:w="2425" w:type="dxa"/>
            <w:tcBorders>
              <w:top w:val="single" w:sz="8" w:space="0" w:color="000000"/>
              <w:left w:val="nil"/>
              <w:bottom w:val="single" w:sz="8" w:space="0" w:color="000000"/>
              <w:right w:val="single" w:sz="8" w:space="0" w:color="000000"/>
            </w:tcBorders>
            <w:shd w:val="clear" w:color="auto" w:fill="FFFFFF"/>
            <w:vAlign w:val="center"/>
          </w:tcPr>
          <w:p w14:paraId="416954CC" w14:textId="77777777" w:rsidR="00673BA3" w:rsidRDefault="00BF56F8" w:rsidP="00950DC6">
            <w:pPr>
              <w:spacing w:after="0" w:line="240" w:lineRule="auto"/>
              <w:ind w:firstLine="0"/>
              <w:jc w:val="center"/>
              <w:rPr>
                <w:sz w:val="26"/>
                <w:szCs w:val="26"/>
              </w:rPr>
            </w:pPr>
            <w:r>
              <w:rPr>
                <w:sz w:val="26"/>
                <w:szCs w:val="26"/>
              </w:rPr>
              <w:t>Mã định danh khoản phải nộp (ID)</w:t>
            </w:r>
          </w:p>
        </w:tc>
        <w:tc>
          <w:tcPr>
            <w:tcW w:w="2610" w:type="dxa"/>
            <w:tcBorders>
              <w:top w:val="single" w:sz="8" w:space="0" w:color="000000"/>
              <w:left w:val="nil"/>
              <w:bottom w:val="single" w:sz="8" w:space="0" w:color="000000"/>
              <w:right w:val="single" w:sz="8" w:space="0" w:color="000000"/>
            </w:tcBorders>
            <w:shd w:val="clear" w:color="auto" w:fill="FFFFFF"/>
            <w:vAlign w:val="center"/>
          </w:tcPr>
          <w:p w14:paraId="00E6FFD6" w14:textId="77777777" w:rsidR="00673BA3" w:rsidRDefault="00BF56F8" w:rsidP="00950DC6">
            <w:pPr>
              <w:spacing w:after="0" w:line="240" w:lineRule="auto"/>
              <w:ind w:firstLine="0"/>
              <w:jc w:val="center"/>
              <w:rPr>
                <w:sz w:val="26"/>
                <w:szCs w:val="26"/>
              </w:rPr>
            </w:pPr>
            <w:r>
              <w:rPr>
                <w:sz w:val="26"/>
                <w:szCs w:val="26"/>
              </w:rPr>
              <w:t>Số tiền thuế phải nộp</w:t>
            </w:r>
          </w:p>
        </w:tc>
        <w:tc>
          <w:tcPr>
            <w:tcW w:w="1710" w:type="dxa"/>
            <w:tcBorders>
              <w:top w:val="single" w:sz="8" w:space="0" w:color="000000"/>
              <w:left w:val="nil"/>
              <w:bottom w:val="single" w:sz="8" w:space="0" w:color="000000"/>
              <w:right w:val="single" w:sz="8" w:space="0" w:color="000000"/>
            </w:tcBorders>
            <w:shd w:val="clear" w:color="auto" w:fill="FFFFFF"/>
            <w:vAlign w:val="center"/>
          </w:tcPr>
          <w:p w14:paraId="38F17388" w14:textId="77777777" w:rsidR="00673BA3" w:rsidRDefault="00BF56F8" w:rsidP="00950DC6">
            <w:pPr>
              <w:spacing w:after="0" w:line="240" w:lineRule="auto"/>
              <w:ind w:firstLine="0"/>
              <w:jc w:val="center"/>
              <w:rPr>
                <w:sz w:val="26"/>
                <w:szCs w:val="26"/>
              </w:rPr>
            </w:pPr>
            <w:r>
              <w:rPr>
                <w:sz w:val="26"/>
                <w:szCs w:val="26"/>
              </w:rPr>
              <w:t>Loại tiền</w:t>
            </w:r>
          </w:p>
        </w:tc>
        <w:tc>
          <w:tcPr>
            <w:tcW w:w="1710" w:type="dxa"/>
            <w:tcBorders>
              <w:top w:val="single" w:sz="8" w:space="0" w:color="000000"/>
              <w:left w:val="nil"/>
              <w:bottom w:val="single" w:sz="8" w:space="0" w:color="000000"/>
              <w:right w:val="single" w:sz="8" w:space="0" w:color="000000"/>
            </w:tcBorders>
            <w:shd w:val="clear" w:color="auto" w:fill="FFFFFF"/>
            <w:vAlign w:val="center"/>
          </w:tcPr>
          <w:p w14:paraId="21EA0A7E" w14:textId="77777777" w:rsidR="00673BA3" w:rsidRDefault="00BF56F8" w:rsidP="00950DC6">
            <w:pPr>
              <w:spacing w:after="0" w:line="240" w:lineRule="auto"/>
              <w:ind w:firstLine="0"/>
              <w:jc w:val="center"/>
              <w:rPr>
                <w:sz w:val="26"/>
                <w:szCs w:val="26"/>
              </w:rPr>
            </w:pPr>
            <w:r>
              <w:rPr>
                <w:sz w:val="26"/>
                <w:szCs w:val="26"/>
              </w:rPr>
              <w:t>Ghi chú</w:t>
            </w:r>
          </w:p>
        </w:tc>
      </w:tr>
      <w:tr w:rsidR="00673BA3" w14:paraId="3C03C687" w14:textId="77777777" w:rsidTr="00950DC6">
        <w:tc>
          <w:tcPr>
            <w:tcW w:w="895" w:type="dxa"/>
            <w:tcBorders>
              <w:top w:val="nil"/>
              <w:left w:val="single" w:sz="8" w:space="0" w:color="000000"/>
              <w:bottom w:val="single" w:sz="8" w:space="0" w:color="000000"/>
              <w:right w:val="single" w:sz="8" w:space="0" w:color="000000"/>
            </w:tcBorders>
            <w:shd w:val="clear" w:color="auto" w:fill="FFFFFF"/>
            <w:vAlign w:val="center"/>
          </w:tcPr>
          <w:p w14:paraId="06331F87" w14:textId="77777777" w:rsidR="00673BA3" w:rsidRDefault="00BF56F8">
            <w:pPr>
              <w:spacing w:after="0" w:line="240" w:lineRule="auto"/>
              <w:ind w:firstLine="0"/>
              <w:rPr>
                <w:sz w:val="26"/>
                <w:szCs w:val="26"/>
              </w:rPr>
            </w:pPr>
            <w:r>
              <w:rPr>
                <w:sz w:val="26"/>
                <w:szCs w:val="26"/>
              </w:rPr>
              <w:t> </w:t>
            </w:r>
          </w:p>
        </w:tc>
        <w:tc>
          <w:tcPr>
            <w:tcW w:w="2425" w:type="dxa"/>
            <w:tcBorders>
              <w:top w:val="nil"/>
              <w:left w:val="nil"/>
              <w:bottom w:val="single" w:sz="8" w:space="0" w:color="000000"/>
              <w:right w:val="single" w:sz="8" w:space="0" w:color="000000"/>
            </w:tcBorders>
            <w:shd w:val="clear" w:color="auto" w:fill="FFFFFF"/>
            <w:vAlign w:val="center"/>
          </w:tcPr>
          <w:p w14:paraId="724D3E67" w14:textId="77777777" w:rsidR="00673BA3" w:rsidRDefault="00BF56F8">
            <w:pPr>
              <w:spacing w:after="0" w:line="240" w:lineRule="auto"/>
              <w:ind w:firstLine="0"/>
              <w:rPr>
                <w:sz w:val="26"/>
                <w:szCs w:val="26"/>
              </w:rPr>
            </w:pPr>
            <w:r>
              <w:rPr>
                <w:sz w:val="26"/>
                <w:szCs w:val="26"/>
              </w:rPr>
              <w:t> </w:t>
            </w:r>
          </w:p>
        </w:tc>
        <w:tc>
          <w:tcPr>
            <w:tcW w:w="2610" w:type="dxa"/>
            <w:tcBorders>
              <w:top w:val="nil"/>
              <w:left w:val="nil"/>
              <w:bottom w:val="single" w:sz="8" w:space="0" w:color="000000"/>
              <w:right w:val="single" w:sz="8" w:space="0" w:color="000000"/>
            </w:tcBorders>
            <w:shd w:val="clear" w:color="auto" w:fill="FFFFFF"/>
            <w:vAlign w:val="center"/>
          </w:tcPr>
          <w:p w14:paraId="185FF6BF" w14:textId="77777777" w:rsidR="00673BA3" w:rsidRDefault="00BF56F8">
            <w:pPr>
              <w:spacing w:after="0" w:line="240" w:lineRule="auto"/>
              <w:ind w:firstLine="0"/>
              <w:rPr>
                <w:sz w:val="26"/>
                <w:szCs w:val="26"/>
              </w:rPr>
            </w:pPr>
            <w:r>
              <w:rPr>
                <w:sz w:val="26"/>
                <w:szCs w:val="26"/>
              </w:rPr>
              <w:t> </w:t>
            </w:r>
          </w:p>
        </w:tc>
        <w:tc>
          <w:tcPr>
            <w:tcW w:w="1710" w:type="dxa"/>
            <w:tcBorders>
              <w:top w:val="nil"/>
              <w:left w:val="nil"/>
              <w:bottom w:val="single" w:sz="8" w:space="0" w:color="000000"/>
              <w:right w:val="single" w:sz="8" w:space="0" w:color="000000"/>
            </w:tcBorders>
            <w:shd w:val="clear" w:color="auto" w:fill="FFFFFF"/>
            <w:vAlign w:val="center"/>
          </w:tcPr>
          <w:p w14:paraId="3489C4A5" w14:textId="77777777" w:rsidR="00673BA3" w:rsidRDefault="00BF56F8">
            <w:pPr>
              <w:spacing w:after="0" w:line="240" w:lineRule="auto"/>
              <w:ind w:firstLine="0"/>
              <w:rPr>
                <w:sz w:val="26"/>
                <w:szCs w:val="26"/>
              </w:rPr>
            </w:pPr>
            <w:r>
              <w:rPr>
                <w:sz w:val="26"/>
                <w:szCs w:val="26"/>
              </w:rPr>
              <w:t> </w:t>
            </w:r>
          </w:p>
        </w:tc>
        <w:tc>
          <w:tcPr>
            <w:tcW w:w="1710" w:type="dxa"/>
            <w:tcBorders>
              <w:top w:val="nil"/>
              <w:left w:val="nil"/>
              <w:bottom w:val="single" w:sz="8" w:space="0" w:color="000000"/>
              <w:right w:val="single" w:sz="8" w:space="0" w:color="000000"/>
            </w:tcBorders>
            <w:shd w:val="clear" w:color="auto" w:fill="FFFFFF"/>
            <w:vAlign w:val="center"/>
          </w:tcPr>
          <w:p w14:paraId="2449BDD1" w14:textId="77777777" w:rsidR="00673BA3" w:rsidRDefault="00BF56F8">
            <w:pPr>
              <w:spacing w:after="0" w:line="240" w:lineRule="auto"/>
              <w:ind w:firstLine="0"/>
              <w:rPr>
                <w:sz w:val="26"/>
                <w:szCs w:val="26"/>
              </w:rPr>
            </w:pPr>
            <w:r>
              <w:rPr>
                <w:sz w:val="26"/>
                <w:szCs w:val="26"/>
              </w:rPr>
              <w:t> </w:t>
            </w:r>
          </w:p>
        </w:tc>
      </w:tr>
      <w:tr w:rsidR="00673BA3" w14:paraId="0C3E3A8B" w14:textId="77777777" w:rsidTr="00950DC6">
        <w:tc>
          <w:tcPr>
            <w:tcW w:w="895" w:type="dxa"/>
            <w:tcBorders>
              <w:top w:val="nil"/>
              <w:left w:val="single" w:sz="8" w:space="0" w:color="000000"/>
              <w:bottom w:val="single" w:sz="8" w:space="0" w:color="000000"/>
              <w:right w:val="single" w:sz="8" w:space="0" w:color="000000"/>
            </w:tcBorders>
            <w:shd w:val="clear" w:color="auto" w:fill="FFFFFF"/>
            <w:vAlign w:val="center"/>
          </w:tcPr>
          <w:p w14:paraId="77E40D72" w14:textId="77777777" w:rsidR="00673BA3" w:rsidRDefault="00BF56F8">
            <w:pPr>
              <w:spacing w:after="0" w:line="240" w:lineRule="auto"/>
              <w:ind w:firstLine="0"/>
              <w:rPr>
                <w:sz w:val="26"/>
                <w:szCs w:val="26"/>
              </w:rPr>
            </w:pPr>
            <w:r>
              <w:rPr>
                <w:sz w:val="26"/>
                <w:szCs w:val="26"/>
              </w:rPr>
              <w:t> </w:t>
            </w:r>
          </w:p>
        </w:tc>
        <w:tc>
          <w:tcPr>
            <w:tcW w:w="2425" w:type="dxa"/>
            <w:tcBorders>
              <w:top w:val="nil"/>
              <w:left w:val="nil"/>
              <w:bottom w:val="single" w:sz="8" w:space="0" w:color="000000"/>
              <w:right w:val="single" w:sz="8" w:space="0" w:color="000000"/>
            </w:tcBorders>
            <w:shd w:val="clear" w:color="auto" w:fill="FFFFFF"/>
            <w:vAlign w:val="center"/>
          </w:tcPr>
          <w:p w14:paraId="02E4B78B" w14:textId="77777777" w:rsidR="00673BA3" w:rsidRDefault="00BF56F8">
            <w:pPr>
              <w:spacing w:after="0" w:line="240" w:lineRule="auto"/>
              <w:ind w:firstLine="0"/>
              <w:rPr>
                <w:sz w:val="26"/>
                <w:szCs w:val="26"/>
              </w:rPr>
            </w:pPr>
            <w:r>
              <w:rPr>
                <w:sz w:val="26"/>
                <w:szCs w:val="26"/>
              </w:rPr>
              <w:t> </w:t>
            </w:r>
          </w:p>
        </w:tc>
        <w:tc>
          <w:tcPr>
            <w:tcW w:w="2610" w:type="dxa"/>
            <w:tcBorders>
              <w:top w:val="nil"/>
              <w:left w:val="nil"/>
              <w:bottom w:val="single" w:sz="8" w:space="0" w:color="000000"/>
              <w:right w:val="single" w:sz="8" w:space="0" w:color="000000"/>
            </w:tcBorders>
            <w:shd w:val="clear" w:color="auto" w:fill="FFFFFF"/>
            <w:vAlign w:val="center"/>
          </w:tcPr>
          <w:p w14:paraId="1B61FCFB" w14:textId="77777777" w:rsidR="00673BA3" w:rsidRDefault="00BF56F8">
            <w:pPr>
              <w:spacing w:after="0" w:line="240" w:lineRule="auto"/>
              <w:ind w:firstLine="0"/>
              <w:rPr>
                <w:sz w:val="26"/>
                <w:szCs w:val="26"/>
              </w:rPr>
            </w:pPr>
            <w:r>
              <w:rPr>
                <w:sz w:val="26"/>
                <w:szCs w:val="26"/>
              </w:rPr>
              <w:t> </w:t>
            </w:r>
          </w:p>
        </w:tc>
        <w:tc>
          <w:tcPr>
            <w:tcW w:w="1710" w:type="dxa"/>
            <w:tcBorders>
              <w:top w:val="nil"/>
              <w:left w:val="nil"/>
              <w:bottom w:val="single" w:sz="8" w:space="0" w:color="000000"/>
              <w:right w:val="single" w:sz="8" w:space="0" w:color="000000"/>
            </w:tcBorders>
            <w:shd w:val="clear" w:color="auto" w:fill="FFFFFF"/>
            <w:vAlign w:val="center"/>
          </w:tcPr>
          <w:p w14:paraId="1932E67B" w14:textId="77777777" w:rsidR="00673BA3" w:rsidRDefault="00BF56F8">
            <w:pPr>
              <w:spacing w:after="0" w:line="240" w:lineRule="auto"/>
              <w:ind w:firstLine="0"/>
              <w:rPr>
                <w:sz w:val="26"/>
                <w:szCs w:val="26"/>
              </w:rPr>
            </w:pPr>
            <w:r>
              <w:rPr>
                <w:sz w:val="26"/>
                <w:szCs w:val="26"/>
              </w:rPr>
              <w:t> </w:t>
            </w:r>
          </w:p>
        </w:tc>
        <w:tc>
          <w:tcPr>
            <w:tcW w:w="1710" w:type="dxa"/>
            <w:tcBorders>
              <w:top w:val="nil"/>
              <w:left w:val="nil"/>
              <w:bottom w:val="single" w:sz="8" w:space="0" w:color="000000"/>
              <w:right w:val="single" w:sz="8" w:space="0" w:color="000000"/>
            </w:tcBorders>
            <w:shd w:val="clear" w:color="auto" w:fill="FFFFFF"/>
            <w:vAlign w:val="center"/>
          </w:tcPr>
          <w:p w14:paraId="50C0B721" w14:textId="77777777" w:rsidR="00673BA3" w:rsidRDefault="00BF56F8">
            <w:pPr>
              <w:spacing w:after="0" w:line="240" w:lineRule="auto"/>
              <w:ind w:firstLine="0"/>
              <w:rPr>
                <w:sz w:val="26"/>
                <w:szCs w:val="26"/>
              </w:rPr>
            </w:pPr>
            <w:r>
              <w:rPr>
                <w:sz w:val="26"/>
                <w:szCs w:val="26"/>
              </w:rPr>
              <w:t> </w:t>
            </w:r>
          </w:p>
        </w:tc>
      </w:tr>
    </w:tbl>
    <w:p w14:paraId="4A5899E6" w14:textId="77777777" w:rsidR="00673BA3" w:rsidRDefault="00BF56F8">
      <w:pPr>
        <w:spacing w:after="0" w:line="240" w:lineRule="auto"/>
        <w:rPr>
          <w:sz w:val="26"/>
          <w:szCs w:val="26"/>
        </w:rPr>
      </w:pPr>
      <w:r>
        <w:rPr>
          <w:sz w:val="26"/>
          <w:szCs w:val="26"/>
        </w:rPr>
        <w:t>Hồ sơ khai thuế (HSKT) của người nộp thuế được cơ quan thuế ghi nhận vào lúc…giờ….phút ngày....tháng…. năm……</w:t>
      </w:r>
    </w:p>
    <w:p w14:paraId="4414D742" w14:textId="77777777" w:rsidR="00673BA3" w:rsidRDefault="00BF56F8">
      <w:pPr>
        <w:spacing w:after="0" w:line="240" w:lineRule="auto"/>
        <w:rPr>
          <w:sz w:val="26"/>
          <w:szCs w:val="26"/>
        </w:rPr>
      </w:pPr>
      <w:r>
        <w:rPr>
          <w:sz w:val="26"/>
          <w:szCs w:val="26"/>
        </w:rPr>
        <w:t>Ngày hoàn thành việc nộp HSKT của người nộp thuế là ngày </w:t>
      </w:r>
      <w:r>
        <w:rPr>
          <w:i/>
          <w:iCs/>
          <w:sz w:val="26"/>
          <w:szCs w:val="26"/>
        </w:rPr>
        <w:t>&lt;ngày hệ thống gửi thông báo ghi nhận việc nộp lần đầu của HSKT điện tử tương ứng. Riêng trường hợp người nộp thuế nộp HSKT bổ sung và trường hợp người nộp thuế nộp HSKT không đúng nghĩa vụ kê khai (tờ khai tháng/quý) thì ngày ghi nhận nghĩa vụ nộp HSKT của người nộp thuế là ngày nộp thực tế của HSKT trên Thông báo ghi nhận tương ứng của CQT&gt;.</w:t>
      </w:r>
    </w:p>
    <w:p w14:paraId="6E92DC7C" w14:textId="77777777" w:rsidR="00673BA3" w:rsidRDefault="00BF56F8">
      <w:pPr>
        <w:spacing w:after="0" w:line="240" w:lineRule="auto"/>
        <w:rPr>
          <w:sz w:val="26"/>
          <w:szCs w:val="26"/>
        </w:rPr>
      </w:pPr>
      <w:r>
        <w:rPr>
          <w:i/>
          <w:iCs/>
          <w:sz w:val="26"/>
          <w:szCs w:val="26"/>
        </w:rPr>
        <w:lastRenderedPageBreak/>
        <w:t>&lt;Trường hợp tiếp nhận hồ sơ, chứng từ điện tử là hồ sơ khai thuế đối với trường hợp cơ quan quản lý thuế tính thuế, thông báo thuế thì ghi:&gt;</w:t>
      </w:r>
    </w:p>
    <w:p w14:paraId="13217544" w14:textId="77777777" w:rsidR="00673BA3" w:rsidRDefault="00BF56F8">
      <w:pPr>
        <w:spacing w:after="0" w:line="240" w:lineRule="auto"/>
        <w:rPr>
          <w:sz w:val="26"/>
          <w:szCs w:val="26"/>
        </w:rPr>
      </w:pPr>
      <w:r>
        <w:rPr>
          <w:sz w:val="26"/>
          <w:szCs w:val="26"/>
        </w:rPr>
        <w:t>+ Tên tờ khai/Phụ lục: ………………….</w:t>
      </w:r>
    </w:p>
    <w:p w14:paraId="059C5AB1" w14:textId="77777777" w:rsidR="00673BA3" w:rsidRDefault="00BF56F8">
      <w:pPr>
        <w:spacing w:after="0" w:line="240" w:lineRule="auto"/>
        <w:rPr>
          <w:sz w:val="26"/>
          <w:szCs w:val="26"/>
        </w:rPr>
      </w:pPr>
      <w:r>
        <w:rPr>
          <w:sz w:val="26"/>
          <w:szCs w:val="26"/>
        </w:rPr>
        <w:t>+ Loại tờ khai: ………………………..</w:t>
      </w:r>
    </w:p>
    <w:p w14:paraId="5A4FF97D" w14:textId="77777777" w:rsidR="00673BA3" w:rsidRDefault="00BF56F8">
      <w:pPr>
        <w:spacing w:after="0" w:line="240" w:lineRule="auto"/>
        <w:rPr>
          <w:sz w:val="26"/>
          <w:szCs w:val="26"/>
        </w:rPr>
      </w:pPr>
      <w:r>
        <w:rPr>
          <w:sz w:val="26"/>
          <w:szCs w:val="26"/>
        </w:rPr>
        <w:t>+ Kỳ tính thuế: ……………………….</w:t>
      </w:r>
    </w:p>
    <w:p w14:paraId="49230B4C" w14:textId="77777777" w:rsidR="00673BA3" w:rsidRDefault="00BF56F8">
      <w:pPr>
        <w:spacing w:after="0" w:line="240" w:lineRule="auto"/>
        <w:rPr>
          <w:sz w:val="26"/>
          <w:szCs w:val="26"/>
        </w:rPr>
      </w:pPr>
      <w:r>
        <w:rPr>
          <w:sz w:val="26"/>
          <w:szCs w:val="26"/>
        </w:rPr>
        <w:t>+ Lần nộp hoặc lần bổ sung: ………………</w:t>
      </w:r>
    </w:p>
    <w:p w14:paraId="6075491C" w14:textId="77777777" w:rsidR="00673BA3" w:rsidRDefault="00BF56F8">
      <w:pPr>
        <w:spacing w:after="0" w:line="240" w:lineRule="auto"/>
        <w:rPr>
          <w:sz w:val="26"/>
          <w:szCs w:val="26"/>
          <w:lang w:val="en-US"/>
        </w:rPr>
      </w:pPr>
      <w:r>
        <w:rPr>
          <w:sz w:val="26"/>
          <w:szCs w:val="26"/>
        </w:rPr>
        <w:t>+ Thông tin mã định danh khoản phải nộp:</w:t>
      </w:r>
    </w:p>
    <w:tbl>
      <w:tblPr>
        <w:tblStyle w:val="a0"/>
        <w:tblW w:w="9350" w:type="dxa"/>
        <w:tblInd w:w="0" w:type="dxa"/>
        <w:tblLayout w:type="fixed"/>
        <w:tblLook w:val="0400" w:firstRow="0" w:lastRow="0" w:firstColumn="0" w:lastColumn="0" w:noHBand="0" w:noVBand="1"/>
      </w:tblPr>
      <w:tblGrid>
        <w:gridCol w:w="895"/>
        <w:gridCol w:w="2425"/>
        <w:gridCol w:w="2610"/>
        <w:gridCol w:w="1710"/>
        <w:gridCol w:w="1710"/>
      </w:tblGrid>
      <w:tr w:rsidR="00950DC6" w14:paraId="44D23F02" w14:textId="77777777" w:rsidTr="000708AC">
        <w:tc>
          <w:tcPr>
            <w:tcW w:w="89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5CA88D" w14:textId="77777777" w:rsidR="00950DC6" w:rsidRDefault="00950DC6" w:rsidP="000708AC">
            <w:pPr>
              <w:spacing w:after="0" w:line="240" w:lineRule="auto"/>
              <w:ind w:firstLine="0"/>
              <w:jc w:val="center"/>
              <w:rPr>
                <w:sz w:val="26"/>
                <w:szCs w:val="26"/>
              </w:rPr>
            </w:pPr>
            <w:r>
              <w:rPr>
                <w:sz w:val="26"/>
                <w:szCs w:val="26"/>
              </w:rPr>
              <w:t>STT</w:t>
            </w:r>
          </w:p>
        </w:tc>
        <w:tc>
          <w:tcPr>
            <w:tcW w:w="2425" w:type="dxa"/>
            <w:tcBorders>
              <w:top w:val="single" w:sz="8" w:space="0" w:color="000000"/>
              <w:left w:val="nil"/>
              <w:bottom w:val="single" w:sz="8" w:space="0" w:color="000000"/>
              <w:right w:val="single" w:sz="8" w:space="0" w:color="000000"/>
            </w:tcBorders>
            <w:shd w:val="clear" w:color="auto" w:fill="FFFFFF"/>
            <w:vAlign w:val="center"/>
          </w:tcPr>
          <w:p w14:paraId="22BB07C9" w14:textId="77777777" w:rsidR="00950DC6" w:rsidRDefault="00950DC6" w:rsidP="000708AC">
            <w:pPr>
              <w:spacing w:after="0" w:line="240" w:lineRule="auto"/>
              <w:ind w:firstLine="0"/>
              <w:jc w:val="center"/>
              <w:rPr>
                <w:sz w:val="26"/>
                <w:szCs w:val="26"/>
              </w:rPr>
            </w:pPr>
            <w:r>
              <w:rPr>
                <w:sz w:val="26"/>
                <w:szCs w:val="26"/>
              </w:rPr>
              <w:t>Mã định danh khoản phải nộp (ID)</w:t>
            </w:r>
          </w:p>
        </w:tc>
        <w:tc>
          <w:tcPr>
            <w:tcW w:w="2610" w:type="dxa"/>
            <w:tcBorders>
              <w:top w:val="single" w:sz="8" w:space="0" w:color="000000"/>
              <w:left w:val="nil"/>
              <w:bottom w:val="single" w:sz="8" w:space="0" w:color="000000"/>
              <w:right w:val="single" w:sz="8" w:space="0" w:color="000000"/>
            </w:tcBorders>
            <w:shd w:val="clear" w:color="auto" w:fill="FFFFFF"/>
            <w:vAlign w:val="center"/>
          </w:tcPr>
          <w:p w14:paraId="7C266655" w14:textId="77777777" w:rsidR="00950DC6" w:rsidRDefault="00950DC6" w:rsidP="000708AC">
            <w:pPr>
              <w:spacing w:after="0" w:line="240" w:lineRule="auto"/>
              <w:ind w:firstLine="0"/>
              <w:jc w:val="center"/>
              <w:rPr>
                <w:sz w:val="26"/>
                <w:szCs w:val="26"/>
              </w:rPr>
            </w:pPr>
            <w:r>
              <w:rPr>
                <w:sz w:val="26"/>
                <w:szCs w:val="26"/>
              </w:rPr>
              <w:t>Số tiền thuế phải nộp</w:t>
            </w:r>
          </w:p>
        </w:tc>
        <w:tc>
          <w:tcPr>
            <w:tcW w:w="1710" w:type="dxa"/>
            <w:tcBorders>
              <w:top w:val="single" w:sz="8" w:space="0" w:color="000000"/>
              <w:left w:val="nil"/>
              <w:bottom w:val="single" w:sz="8" w:space="0" w:color="000000"/>
              <w:right w:val="single" w:sz="8" w:space="0" w:color="000000"/>
            </w:tcBorders>
            <w:shd w:val="clear" w:color="auto" w:fill="FFFFFF"/>
            <w:vAlign w:val="center"/>
          </w:tcPr>
          <w:p w14:paraId="6830D38C" w14:textId="77777777" w:rsidR="00950DC6" w:rsidRDefault="00950DC6" w:rsidP="000708AC">
            <w:pPr>
              <w:spacing w:after="0" w:line="240" w:lineRule="auto"/>
              <w:ind w:firstLine="0"/>
              <w:jc w:val="center"/>
              <w:rPr>
                <w:sz w:val="26"/>
                <w:szCs w:val="26"/>
              </w:rPr>
            </w:pPr>
            <w:r>
              <w:rPr>
                <w:sz w:val="26"/>
                <w:szCs w:val="26"/>
              </w:rPr>
              <w:t>Loại tiền</w:t>
            </w:r>
          </w:p>
        </w:tc>
        <w:tc>
          <w:tcPr>
            <w:tcW w:w="1710" w:type="dxa"/>
            <w:tcBorders>
              <w:top w:val="single" w:sz="8" w:space="0" w:color="000000"/>
              <w:left w:val="nil"/>
              <w:bottom w:val="single" w:sz="8" w:space="0" w:color="000000"/>
              <w:right w:val="single" w:sz="8" w:space="0" w:color="000000"/>
            </w:tcBorders>
            <w:shd w:val="clear" w:color="auto" w:fill="FFFFFF"/>
            <w:vAlign w:val="center"/>
          </w:tcPr>
          <w:p w14:paraId="343087B0" w14:textId="77777777" w:rsidR="00950DC6" w:rsidRDefault="00950DC6" w:rsidP="000708AC">
            <w:pPr>
              <w:spacing w:after="0" w:line="240" w:lineRule="auto"/>
              <w:ind w:firstLine="0"/>
              <w:jc w:val="center"/>
              <w:rPr>
                <w:sz w:val="26"/>
                <w:szCs w:val="26"/>
              </w:rPr>
            </w:pPr>
            <w:r>
              <w:rPr>
                <w:sz w:val="26"/>
                <w:szCs w:val="26"/>
              </w:rPr>
              <w:t>Ghi chú</w:t>
            </w:r>
          </w:p>
        </w:tc>
      </w:tr>
      <w:tr w:rsidR="00950DC6" w14:paraId="06686388" w14:textId="77777777" w:rsidTr="000708AC">
        <w:tc>
          <w:tcPr>
            <w:tcW w:w="895" w:type="dxa"/>
            <w:tcBorders>
              <w:top w:val="nil"/>
              <w:left w:val="single" w:sz="8" w:space="0" w:color="000000"/>
              <w:bottom w:val="single" w:sz="8" w:space="0" w:color="000000"/>
              <w:right w:val="single" w:sz="8" w:space="0" w:color="000000"/>
            </w:tcBorders>
            <w:shd w:val="clear" w:color="auto" w:fill="FFFFFF"/>
            <w:vAlign w:val="center"/>
          </w:tcPr>
          <w:p w14:paraId="50C801EC" w14:textId="77777777" w:rsidR="00950DC6" w:rsidRDefault="00950DC6" w:rsidP="000708AC">
            <w:pPr>
              <w:spacing w:after="0" w:line="240" w:lineRule="auto"/>
              <w:ind w:firstLine="0"/>
              <w:rPr>
                <w:sz w:val="26"/>
                <w:szCs w:val="26"/>
              </w:rPr>
            </w:pPr>
            <w:r>
              <w:rPr>
                <w:sz w:val="26"/>
                <w:szCs w:val="26"/>
              </w:rPr>
              <w:t> </w:t>
            </w:r>
          </w:p>
        </w:tc>
        <w:tc>
          <w:tcPr>
            <w:tcW w:w="2425" w:type="dxa"/>
            <w:tcBorders>
              <w:top w:val="nil"/>
              <w:left w:val="nil"/>
              <w:bottom w:val="single" w:sz="8" w:space="0" w:color="000000"/>
              <w:right w:val="single" w:sz="8" w:space="0" w:color="000000"/>
            </w:tcBorders>
            <w:shd w:val="clear" w:color="auto" w:fill="FFFFFF"/>
            <w:vAlign w:val="center"/>
          </w:tcPr>
          <w:p w14:paraId="23FE9E8A" w14:textId="77777777" w:rsidR="00950DC6" w:rsidRDefault="00950DC6" w:rsidP="000708AC">
            <w:pPr>
              <w:spacing w:after="0" w:line="240" w:lineRule="auto"/>
              <w:ind w:firstLine="0"/>
              <w:rPr>
                <w:sz w:val="26"/>
                <w:szCs w:val="26"/>
              </w:rPr>
            </w:pPr>
            <w:r>
              <w:rPr>
                <w:sz w:val="26"/>
                <w:szCs w:val="26"/>
              </w:rPr>
              <w:t> </w:t>
            </w:r>
          </w:p>
        </w:tc>
        <w:tc>
          <w:tcPr>
            <w:tcW w:w="2610" w:type="dxa"/>
            <w:tcBorders>
              <w:top w:val="nil"/>
              <w:left w:val="nil"/>
              <w:bottom w:val="single" w:sz="8" w:space="0" w:color="000000"/>
              <w:right w:val="single" w:sz="8" w:space="0" w:color="000000"/>
            </w:tcBorders>
            <w:shd w:val="clear" w:color="auto" w:fill="FFFFFF"/>
            <w:vAlign w:val="center"/>
          </w:tcPr>
          <w:p w14:paraId="7A14EBDF" w14:textId="77777777" w:rsidR="00950DC6" w:rsidRDefault="00950DC6" w:rsidP="000708AC">
            <w:pPr>
              <w:spacing w:after="0" w:line="240" w:lineRule="auto"/>
              <w:ind w:firstLine="0"/>
              <w:rPr>
                <w:sz w:val="26"/>
                <w:szCs w:val="26"/>
              </w:rPr>
            </w:pPr>
            <w:r>
              <w:rPr>
                <w:sz w:val="26"/>
                <w:szCs w:val="26"/>
              </w:rPr>
              <w:t> </w:t>
            </w:r>
          </w:p>
        </w:tc>
        <w:tc>
          <w:tcPr>
            <w:tcW w:w="1710" w:type="dxa"/>
            <w:tcBorders>
              <w:top w:val="nil"/>
              <w:left w:val="nil"/>
              <w:bottom w:val="single" w:sz="8" w:space="0" w:color="000000"/>
              <w:right w:val="single" w:sz="8" w:space="0" w:color="000000"/>
            </w:tcBorders>
            <w:shd w:val="clear" w:color="auto" w:fill="FFFFFF"/>
            <w:vAlign w:val="center"/>
          </w:tcPr>
          <w:p w14:paraId="0FA9BEC1" w14:textId="77777777" w:rsidR="00950DC6" w:rsidRDefault="00950DC6" w:rsidP="000708AC">
            <w:pPr>
              <w:spacing w:after="0" w:line="240" w:lineRule="auto"/>
              <w:ind w:firstLine="0"/>
              <w:rPr>
                <w:sz w:val="26"/>
                <w:szCs w:val="26"/>
              </w:rPr>
            </w:pPr>
            <w:r>
              <w:rPr>
                <w:sz w:val="26"/>
                <w:szCs w:val="26"/>
              </w:rPr>
              <w:t> </w:t>
            </w:r>
          </w:p>
        </w:tc>
        <w:tc>
          <w:tcPr>
            <w:tcW w:w="1710" w:type="dxa"/>
            <w:tcBorders>
              <w:top w:val="nil"/>
              <w:left w:val="nil"/>
              <w:bottom w:val="single" w:sz="8" w:space="0" w:color="000000"/>
              <w:right w:val="single" w:sz="8" w:space="0" w:color="000000"/>
            </w:tcBorders>
            <w:shd w:val="clear" w:color="auto" w:fill="FFFFFF"/>
            <w:vAlign w:val="center"/>
          </w:tcPr>
          <w:p w14:paraId="7E07A596" w14:textId="77777777" w:rsidR="00950DC6" w:rsidRDefault="00950DC6" w:rsidP="000708AC">
            <w:pPr>
              <w:spacing w:after="0" w:line="240" w:lineRule="auto"/>
              <w:ind w:firstLine="0"/>
              <w:rPr>
                <w:sz w:val="26"/>
                <w:szCs w:val="26"/>
              </w:rPr>
            </w:pPr>
            <w:r>
              <w:rPr>
                <w:sz w:val="26"/>
                <w:szCs w:val="26"/>
              </w:rPr>
              <w:t> </w:t>
            </w:r>
          </w:p>
        </w:tc>
      </w:tr>
      <w:tr w:rsidR="00950DC6" w14:paraId="1E8F8203" w14:textId="77777777" w:rsidTr="000708AC">
        <w:tc>
          <w:tcPr>
            <w:tcW w:w="895" w:type="dxa"/>
            <w:tcBorders>
              <w:top w:val="nil"/>
              <w:left w:val="single" w:sz="8" w:space="0" w:color="000000"/>
              <w:bottom w:val="single" w:sz="8" w:space="0" w:color="000000"/>
              <w:right w:val="single" w:sz="8" w:space="0" w:color="000000"/>
            </w:tcBorders>
            <w:shd w:val="clear" w:color="auto" w:fill="FFFFFF"/>
            <w:vAlign w:val="center"/>
          </w:tcPr>
          <w:p w14:paraId="6DBF0B94" w14:textId="77777777" w:rsidR="00950DC6" w:rsidRDefault="00950DC6" w:rsidP="000708AC">
            <w:pPr>
              <w:spacing w:after="0" w:line="240" w:lineRule="auto"/>
              <w:ind w:firstLine="0"/>
              <w:rPr>
                <w:sz w:val="26"/>
                <w:szCs w:val="26"/>
              </w:rPr>
            </w:pPr>
            <w:r>
              <w:rPr>
                <w:sz w:val="26"/>
                <w:szCs w:val="26"/>
              </w:rPr>
              <w:t> </w:t>
            </w:r>
          </w:p>
        </w:tc>
        <w:tc>
          <w:tcPr>
            <w:tcW w:w="2425" w:type="dxa"/>
            <w:tcBorders>
              <w:top w:val="nil"/>
              <w:left w:val="nil"/>
              <w:bottom w:val="single" w:sz="8" w:space="0" w:color="000000"/>
              <w:right w:val="single" w:sz="8" w:space="0" w:color="000000"/>
            </w:tcBorders>
            <w:shd w:val="clear" w:color="auto" w:fill="FFFFFF"/>
            <w:vAlign w:val="center"/>
          </w:tcPr>
          <w:p w14:paraId="552C2F4A" w14:textId="77777777" w:rsidR="00950DC6" w:rsidRDefault="00950DC6" w:rsidP="000708AC">
            <w:pPr>
              <w:spacing w:after="0" w:line="240" w:lineRule="auto"/>
              <w:ind w:firstLine="0"/>
              <w:rPr>
                <w:sz w:val="26"/>
                <w:szCs w:val="26"/>
              </w:rPr>
            </w:pPr>
            <w:r>
              <w:rPr>
                <w:sz w:val="26"/>
                <w:szCs w:val="26"/>
              </w:rPr>
              <w:t> </w:t>
            </w:r>
          </w:p>
        </w:tc>
        <w:tc>
          <w:tcPr>
            <w:tcW w:w="2610" w:type="dxa"/>
            <w:tcBorders>
              <w:top w:val="nil"/>
              <w:left w:val="nil"/>
              <w:bottom w:val="single" w:sz="8" w:space="0" w:color="000000"/>
              <w:right w:val="single" w:sz="8" w:space="0" w:color="000000"/>
            </w:tcBorders>
            <w:shd w:val="clear" w:color="auto" w:fill="FFFFFF"/>
            <w:vAlign w:val="center"/>
          </w:tcPr>
          <w:p w14:paraId="1B1F13E9" w14:textId="77777777" w:rsidR="00950DC6" w:rsidRDefault="00950DC6" w:rsidP="000708AC">
            <w:pPr>
              <w:spacing w:after="0" w:line="240" w:lineRule="auto"/>
              <w:ind w:firstLine="0"/>
              <w:rPr>
                <w:sz w:val="26"/>
                <w:szCs w:val="26"/>
              </w:rPr>
            </w:pPr>
            <w:r>
              <w:rPr>
                <w:sz w:val="26"/>
                <w:szCs w:val="26"/>
              </w:rPr>
              <w:t> </w:t>
            </w:r>
          </w:p>
        </w:tc>
        <w:tc>
          <w:tcPr>
            <w:tcW w:w="1710" w:type="dxa"/>
            <w:tcBorders>
              <w:top w:val="nil"/>
              <w:left w:val="nil"/>
              <w:bottom w:val="single" w:sz="8" w:space="0" w:color="000000"/>
              <w:right w:val="single" w:sz="8" w:space="0" w:color="000000"/>
            </w:tcBorders>
            <w:shd w:val="clear" w:color="auto" w:fill="FFFFFF"/>
            <w:vAlign w:val="center"/>
          </w:tcPr>
          <w:p w14:paraId="124B85F3" w14:textId="77777777" w:rsidR="00950DC6" w:rsidRDefault="00950DC6" w:rsidP="000708AC">
            <w:pPr>
              <w:spacing w:after="0" w:line="240" w:lineRule="auto"/>
              <w:ind w:firstLine="0"/>
              <w:rPr>
                <w:sz w:val="26"/>
                <w:szCs w:val="26"/>
              </w:rPr>
            </w:pPr>
            <w:r>
              <w:rPr>
                <w:sz w:val="26"/>
                <w:szCs w:val="26"/>
              </w:rPr>
              <w:t> </w:t>
            </w:r>
          </w:p>
        </w:tc>
        <w:tc>
          <w:tcPr>
            <w:tcW w:w="1710" w:type="dxa"/>
            <w:tcBorders>
              <w:top w:val="nil"/>
              <w:left w:val="nil"/>
              <w:bottom w:val="single" w:sz="8" w:space="0" w:color="000000"/>
              <w:right w:val="single" w:sz="8" w:space="0" w:color="000000"/>
            </w:tcBorders>
            <w:shd w:val="clear" w:color="auto" w:fill="FFFFFF"/>
            <w:vAlign w:val="center"/>
          </w:tcPr>
          <w:p w14:paraId="765E6682" w14:textId="77777777" w:rsidR="00950DC6" w:rsidRDefault="00950DC6" w:rsidP="000708AC">
            <w:pPr>
              <w:spacing w:after="0" w:line="240" w:lineRule="auto"/>
              <w:ind w:firstLine="0"/>
              <w:rPr>
                <w:sz w:val="26"/>
                <w:szCs w:val="26"/>
              </w:rPr>
            </w:pPr>
            <w:r>
              <w:rPr>
                <w:sz w:val="26"/>
                <w:szCs w:val="26"/>
              </w:rPr>
              <w:t> </w:t>
            </w:r>
          </w:p>
        </w:tc>
      </w:tr>
    </w:tbl>
    <w:p w14:paraId="0BA63FB9" w14:textId="77777777" w:rsidR="00673BA3" w:rsidRDefault="00BF56F8">
      <w:pPr>
        <w:spacing w:after="0" w:line="240" w:lineRule="auto"/>
        <w:rPr>
          <w:sz w:val="26"/>
          <w:szCs w:val="26"/>
        </w:rPr>
      </w:pPr>
      <w:r>
        <w:rPr>
          <w:sz w:val="26"/>
          <w:szCs w:val="26"/>
        </w:rPr>
        <w:t>Hồ sơ khai thuế (HSKT) của người nộp thuế được cơ quan thuế ghi nhận vào lúc...giờ...phút ngày....tháng…… năm ……</w:t>
      </w:r>
    </w:p>
    <w:p w14:paraId="03E74665" w14:textId="77777777" w:rsidR="00673BA3" w:rsidRDefault="00BF56F8">
      <w:pPr>
        <w:spacing w:after="0" w:line="240" w:lineRule="auto"/>
        <w:rPr>
          <w:sz w:val="26"/>
          <w:szCs w:val="26"/>
        </w:rPr>
      </w:pPr>
      <w:r>
        <w:rPr>
          <w:sz w:val="26"/>
          <w:szCs w:val="26"/>
        </w:rPr>
        <w:t>Thời gian hẹn trả kết quả giải quyết: </w:t>
      </w:r>
      <w:r>
        <w:rPr>
          <w:i/>
          <w:iCs/>
          <w:sz w:val="26"/>
          <w:szCs w:val="26"/>
        </w:rPr>
        <w:t>&lt;nêu thời hạn trả kết quả theo từng loại hồ sơ kể từ ngày nhận đủ hồ sơ&gt;.</w:t>
      </w:r>
    </w:p>
    <w:p w14:paraId="5A844E48" w14:textId="77777777" w:rsidR="00673BA3" w:rsidRDefault="00BF56F8">
      <w:pPr>
        <w:spacing w:after="0" w:line="240" w:lineRule="auto"/>
        <w:rPr>
          <w:sz w:val="26"/>
          <w:szCs w:val="26"/>
        </w:rPr>
      </w:pPr>
      <w:r>
        <w:rPr>
          <w:sz w:val="26"/>
          <w:szCs w:val="26"/>
        </w:rPr>
        <w:t>Trường hợp hồ sơ cần giải trình, bổ sung thông tin, tài liệu, cơ quan thuế sẽ có thông báo gửi người nộp thuế.</w:t>
      </w:r>
    </w:p>
    <w:p w14:paraId="20BC05D6" w14:textId="77777777" w:rsidR="00673BA3" w:rsidRDefault="00BF56F8">
      <w:pPr>
        <w:spacing w:after="0" w:line="240" w:lineRule="auto"/>
        <w:rPr>
          <w:sz w:val="26"/>
          <w:szCs w:val="26"/>
        </w:rPr>
      </w:pPr>
      <w:r>
        <w:rPr>
          <w:sz w:val="26"/>
          <w:szCs w:val="26"/>
        </w:rPr>
        <w:t xml:space="preserve">Cơ quan thuế sẽ thực hiện trả kết quả giải quyết hồ sơ cho người nộp thuế qua &lt; </w:t>
      </w:r>
      <w:r>
        <w:rPr>
          <w:i/>
          <w:iCs/>
          <w:sz w:val="26"/>
          <w:szCs w:val="26"/>
        </w:rPr>
        <w:t>Hệ thống thông tin điện tử phục vụ giao dịch thuế điện tử mà người nộp thuế lựa chọn lập và gửi hồ sơ&gt;.</w:t>
      </w:r>
    </w:p>
    <w:p w14:paraId="6838A8DF" w14:textId="77777777" w:rsidR="00673BA3" w:rsidRDefault="00BF56F8">
      <w:pPr>
        <w:spacing w:after="0" w:line="240" w:lineRule="auto"/>
        <w:rPr>
          <w:sz w:val="26"/>
          <w:szCs w:val="26"/>
        </w:rPr>
      </w:pPr>
      <w:r>
        <w:rPr>
          <w:i/>
          <w:iCs/>
          <w:sz w:val="26"/>
          <w:szCs w:val="26"/>
        </w:rPr>
        <w:t>&lt;Trường hợp tiếp nhận hồ sơ, chứng từ điện tử khác thì ghi:&gt;</w:t>
      </w:r>
    </w:p>
    <w:p w14:paraId="60B373D0" w14:textId="77777777" w:rsidR="00673BA3" w:rsidRDefault="00BF56F8">
      <w:pPr>
        <w:spacing w:after="0" w:line="240" w:lineRule="auto"/>
        <w:rPr>
          <w:sz w:val="26"/>
          <w:szCs w:val="26"/>
        </w:rPr>
      </w:pPr>
      <w:r>
        <w:rPr>
          <w:sz w:val="26"/>
          <w:szCs w:val="26"/>
        </w:rPr>
        <w:t>Hồ sơ/chứng từ điện tử </w:t>
      </w:r>
      <w:r>
        <w:rPr>
          <w:i/>
          <w:iCs/>
          <w:sz w:val="26"/>
          <w:szCs w:val="26"/>
        </w:rPr>
        <w:t>&lt; tên hồ sơ, chứng từ..…</w:t>
      </w:r>
      <w:r>
        <w:rPr>
          <w:sz w:val="26"/>
          <w:szCs w:val="26"/>
        </w:rPr>
        <w:t> &gt; điện tử của người nộp thuế được cơ quan thuế ghi nhận vào lúc...giờ....phút ngày....tháng… năm …</w:t>
      </w:r>
    </w:p>
    <w:p w14:paraId="5F6ED59E" w14:textId="77777777" w:rsidR="00673BA3" w:rsidRDefault="00BF56F8">
      <w:pPr>
        <w:spacing w:after="0" w:line="240" w:lineRule="auto"/>
        <w:rPr>
          <w:sz w:val="26"/>
          <w:szCs w:val="26"/>
        </w:rPr>
      </w:pPr>
      <w:r>
        <w:rPr>
          <w:sz w:val="26"/>
          <w:szCs w:val="26"/>
        </w:rPr>
        <w:t>Thời gian hẹn trả kết quả giải quyết: &lt;</w:t>
      </w:r>
      <w:r>
        <w:rPr>
          <w:i/>
          <w:iCs/>
          <w:sz w:val="26"/>
          <w:szCs w:val="26"/>
        </w:rPr>
        <w:t>nêu thời hạn trả kết quả theo từng loại hồ sơ kể từ ngày nhận đủ hồ sơ&gt;</w:t>
      </w:r>
      <w:r>
        <w:rPr>
          <w:sz w:val="26"/>
          <w:szCs w:val="26"/>
        </w:rPr>
        <w:t>.</w:t>
      </w:r>
    </w:p>
    <w:p w14:paraId="3A05ED2F" w14:textId="77777777" w:rsidR="00673BA3" w:rsidRDefault="00BF56F8">
      <w:pPr>
        <w:spacing w:after="0" w:line="240" w:lineRule="auto"/>
        <w:rPr>
          <w:sz w:val="26"/>
          <w:szCs w:val="26"/>
        </w:rPr>
      </w:pPr>
      <w:r>
        <w:rPr>
          <w:sz w:val="26"/>
          <w:szCs w:val="26"/>
        </w:rPr>
        <w:t>Trường hợp hồ sơ cần kiểm tra, giải trình, bổ sung thông tin, tài liệu, cơ quan thuế sẽ có thông báo gửi người nộp thuế.</w:t>
      </w:r>
    </w:p>
    <w:p w14:paraId="1068F54D" w14:textId="77777777" w:rsidR="00673BA3" w:rsidRDefault="00BF56F8">
      <w:pPr>
        <w:spacing w:after="0" w:line="240" w:lineRule="auto"/>
        <w:rPr>
          <w:sz w:val="26"/>
          <w:szCs w:val="26"/>
        </w:rPr>
      </w:pPr>
      <w:r>
        <w:rPr>
          <w:sz w:val="26"/>
          <w:szCs w:val="26"/>
        </w:rPr>
        <w:t>Cơ quan thuế sẽ trả kết quả cho người nộp thuế qua </w:t>
      </w:r>
      <w:r>
        <w:rPr>
          <w:i/>
          <w:iCs/>
          <w:sz w:val="26"/>
          <w:szCs w:val="26"/>
        </w:rPr>
        <w:t>&lt;Hệ thống thông tin điện tử phục vụ giao dịch thuế điện tử mà người nộp thuế lựa chọn nộp hồ sơ&gt;</w:t>
      </w:r>
      <w:r>
        <w:rPr>
          <w:sz w:val="26"/>
          <w:szCs w:val="26"/>
        </w:rPr>
        <w:t>.</w:t>
      </w:r>
    </w:p>
    <w:p w14:paraId="25973A8E" w14:textId="77777777" w:rsidR="00673BA3" w:rsidRDefault="00673BA3">
      <w:pPr>
        <w:spacing w:after="0" w:line="240" w:lineRule="auto"/>
        <w:rPr>
          <w:i/>
          <w:iCs/>
          <w:sz w:val="26"/>
          <w:szCs w:val="26"/>
          <w:u w:val="single"/>
        </w:rPr>
      </w:pPr>
    </w:p>
    <w:p w14:paraId="35AE1A2D" w14:textId="77777777" w:rsidR="00673BA3" w:rsidRDefault="00BF56F8">
      <w:pPr>
        <w:spacing w:after="0" w:line="240" w:lineRule="auto"/>
        <w:rPr>
          <w:sz w:val="26"/>
          <w:szCs w:val="26"/>
        </w:rPr>
      </w:pPr>
      <w:r>
        <w:rPr>
          <w:i/>
          <w:iCs/>
          <w:sz w:val="26"/>
          <w:szCs w:val="26"/>
          <w:u w:val="single"/>
        </w:rPr>
        <w:t>&lt;Trường hợp 2: không chấp nhận hồ sơ thì ghi:&gt;</w:t>
      </w:r>
    </w:p>
    <w:p w14:paraId="732EF9D9" w14:textId="77777777" w:rsidR="00673BA3" w:rsidRDefault="00BF56F8">
      <w:pPr>
        <w:spacing w:after="0" w:line="240" w:lineRule="auto"/>
        <w:rPr>
          <w:sz w:val="26"/>
          <w:szCs w:val="26"/>
        </w:rPr>
      </w:pPr>
      <w:r>
        <w:rPr>
          <w:sz w:val="26"/>
          <w:szCs w:val="26"/>
        </w:rPr>
        <w:t>Căn cứ &lt;</w:t>
      </w:r>
      <w:r>
        <w:rPr>
          <w:i/>
          <w:iCs/>
          <w:sz w:val="26"/>
          <w:szCs w:val="26"/>
        </w:rPr>
        <w:t>hồ sơ, chứng từ điện tử</w:t>
      </w:r>
      <w:r>
        <w:rPr>
          <w:sz w:val="26"/>
          <w:szCs w:val="26"/>
        </w:rPr>
        <w:t>&gt; của </w:t>
      </w:r>
      <w:r>
        <w:rPr>
          <w:i/>
          <w:iCs/>
          <w:sz w:val="26"/>
          <w:szCs w:val="26"/>
        </w:rPr>
        <w:t>&lt;người nộp thuế/người nộp thuế do &lt;tên đại lý thuế, mã số thuế&gt; gửi tới cơ quan thuế/người nộp thuế do &lt;Tên cơ quan nhà nước có thẩm quyền&gt; chuyển sang cơ quan thuế</w:t>
      </w:r>
      <w:r>
        <w:rPr>
          <w:sz w:val="26"/>
          <w:szCs w:val="26"/>
        </w:rPr>
        <w:t>&gt; đã được Hệ thống thông tin điện tử phục vụ giao dịch thuế điện tử ghi nhận vào lúc...giờ...phút ngày ...tháng ... năm…, mã giao dịch điện tử Cơ quan thuế thông báo về việc không tiếp nhận &lt;</w:t>
      </w:r>
      <w:r>
        <w:rPr>
          <w:i/>
          <w:iCs/>
          <w:sz w:val="26"/>
          <w:szCs w:val="26"/>
        </w:rPr>
        <w:t>hồ sơ,</w:t>
      </w:r>
      <w:r>
        <w:rPr>
          <w:sz w:val="26"/>
          <w:szCs w:val="26"/>
        </w:rPr>
        <w:t xml:space="preserve"> </w:t>
      </w:r>
      <w:r>
        <w:rPr>
          <w:i/>
          <w:iCs/>
          <w:sz w:val="26"/>
          <w:szCs w:val="26"/>
        </w:rPr>
        <w:t>chứng từ điện tử</w:t>
      </w:r>
      <w:r>
        <w:rPr>
          <w:sz w:val="26"/>
          <w:szCs w:val="26"/>
        </w:rPr>
        <w:t>&gt; của &lt;</w:t>
      </w:r>
      <w:r>
        <w:rPr>
          <w:i/>
          <w:iCs/>
          <w:sz w:val="26"/>
          <w:szCs w:val="26"/>
        </w:rPr>
        <w:t>người nộp thuế/người nộp thuế do &lt;tên đại lý thuế, mã số thuế&gt; gửi tới cơ quan thuế/người nộp thuế do &lt;Tên cơ quan nhà nước có thẩm quyền&gt; chuyển sang</w:t>
      </w:r>
      <w:r>
        <w:rPr>
          <w:sz w:val="26"/>
          <w:szCs w:val="26"/>
        </w:rPr>
        <w:t>&gt;, cụ thể như sau:</w:t>
      </w:r>
    </w:p>
    <w:p w14:paraId="6C34014D" w14:textId="77777777" w:rsidR="00673BA3" w:rsidRDefault="00BF56F8">
      <w:pPr>
        <w:spacing w:after="0" w:line="240" w:lineRule="auto"/>
        <w:rPr>
          <w:sz w:val="26"/>
          <w:szCs w:val="26"/>
        </w:rPr>
      </w:pPr>
      <w:r>
        <w:rPr>
          <w:sz w:val="26"/>
          <w:szCs w:val="26"/>
        </w:rPr>
        <w:t>&lt;</w:t>
      </w:r>
      <w:r>
        <w:rPr>
          <w:i/>
          <w:iCs/>
          <w:sz w:val="26"/>
          <w:szCs w:val="26"/>
        </w:rPr>
        <w:t>Trường hợp không chấp nhận hồ sơ, chứng từ điện tử là hồ sơ đăng ký thuế của người nộp thuế thì ghi:&gt;</w:t>
      </w:r>
    </w:p>
    <w:p w14:paraId="2222D066" w14:textId="77777777" w:rsidR="00673BA3" w:rsidRDefault="00BF56F8">
      <w:pPr>
        <w:spacing w:after="0" w:line="240" w:lineRule="auto"/>
        <w:rPr>
          <w:sz w:val="26"/>
          <w:szCs w:val="26"/>
        </w:rPr>
      </w:pPr>
      <w:r>
        <w:rPr>
          <w:sz w:val="26"/>
          <w:szCs w:val="26"/>
        </w:rPr>
        <w:t>- Tên hồ sơ &lt;… &gt;, mẫu &lt;... &gt; và các tài liệu đính kèm.</w:t>
      </w:r>
    </w:p>
    <w:p w14:paraId="2CA1A269" w14:textId="33E8FC07" w:rsidR="00673BA3" w:rsidRDefault="00BF56F8">
      <w:pPr>
        <w:spacing w:after="0" w:line="240" w:lineRule="auto"/>
        <w:rPr>
          <w:sz w:val="26"/>
          <w:szCs w:val="26"/>
        </w:rPr>
      </w:pPr>
      <w:r>
        <w:rPr>
          <w:sz w:val="26"/>
          <w:szCs w:val="26"/>
        </w:rPr>
        <w:t>- Lý do không chấp nhận cụ thể như sau:</w:t>
      </w:r>
    </w:p>
    <w:p w14:paraId="0C19656C" w14:textId="4554A1A6" w:rsidR="00F31B2C" w:rsidRDefault="00F31B2C">
      <w:pPr>
        <w:spacing w:after="0" w:line="240" w:lineRule="auto"/>
        <w:rPr>
          <w:sz w:val="26"/>
          <w:szCs w:val="26"/>
        </w:rPr>
      </w:pPr>
    </w:p>
    <w:p w14:paraId="5ACA26BC" w14:textId="183CD470" w:rsidR="00F31B2C" w:rsidRDefault="00F31B2C">
      <w:pPr>
        <w:spacing w:after="0" w:line="240" w:lineRule="auto"/>
        <w:rPr>
          <w:sz w:val="26"/>
          <w:szCs w:val="26"/>
        </w:rPr>
      </w:pPr>
    </w:p>
    <w:p w14:paraId="70AE93DE" w14:textId="77777777" w:rsidR="00F31B2C" w:rsidRDefault="00F31B2C">
      <w:pPr>
        <w:spacing w:after="0" w:line="240" w:lineRule="auto"/>
        <w:rPr>
          <w:sz w:val="26"/>
          <w:szCs w:val="26"/>
          <w:lang w:val="en-US"/>
        </w:rPr>
      </w:pPr>
    </w:p>
    <w:tbl>
      <w:tblPr>
        <w:tblStyle w:val="a2"/>
        <w:tblW w:w="935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05"/>
        <w:gridCol w:w="1878"/>
        <w:gridCol w:w="1520"/>
        <w:gridCol w:w="2327"/>
        <w:gridCol w:w="2825"/>
      </w:tblGrid>
      <w:tr w:rsidR="00673BA3" w14:paraId="101B6EA2" w14:textId="77777777" w:rsidTr="00950DC6">
        <w:tc>
          <w:tcPr>
            <w:tcW w:w="805" w:type="dxa"/>
            <w:shd w:val="clear" w:color="auto" w:fill="FFFFFF"/>
          </w:tcPr>
          <w:p w14:paraId="4FE06950" w14:textId="77777777" w:rsidR="00673BA3" w:rsidRDefault="00BF56F8">
            <w:pPr>
              <w:spacing w:after="0" w:line="240" w:lineRule="auto"/>
              <w:ind w:firstLine="0"/>
              <w:rPr>
                <w:sz w:val="26"/>
                <w:szCs w:val="26"/>
              </w:rPr>
            </w:pPr>
            <w:r>
              <w:rPr>
                <w:b/>
                <w:bCs/>
                <w:sz w:val="26"/>
                <w:szCs w:val="26"/>
              </w:rPr>
              <w:t>STT</w:t>
            </w:r>
          </w:p>
        </w:tc>
        <w:tc>
          <w:tcPr>
            <w:tcW w:w="1878" w:type="dxa"/>
            <w:shd w:val="clear" w:color="auto" w:fill="FFFFFF"/>
          </w:tcPr>
          <w:p w14:paraId="6F3513BA" w14:textId="77777777" w:rsidR="00673BA3" w:rsidRDefault="00BF56F8">
            <w:pPr>
              <w:spacing w:after="0" w:line="240" w:lineRule="auto"/>
              <w:ind w:firstLine="0"/>
              <w:rPr>
                <w:sz w:val="26"/>
                <w:szCs w:val="26"/>
              </w:rPr>
            </w:pPr>
            <w:r>
              <w:rPr>
                <w:b/>
                <w:bCs/>
                <w:sz w:val="26"/>
                <w:szCs w:val="26"/>
              </w:rPr>
              <w:t>Tên hồ sơ</w:t>
            </w:r>
          </w:p>
        </w:tc>
        <w:tc>
          <w:tcPr>
            <w:tcW w:w="1520" w:type="dxa"/>
            <w:shd w:val="clear" w:color="auto" w:fill="FFFFFF"/>
          </w:tcPr>
          <w:p w14:paraId="6242B576" w14:textId="77777777" w:rsidR="00673BA3" w:rsidRDefault="00BF56F8">
            <w:pPr>
              <w:spacing w:after="0" w:line="240" w:lineRule="auto"/>
              <w:ind w:firstLine="0"/>
              <w:rPr>
                <w:sz w:val="26"/>
                <w:szCs w:val="26"/>
              </w:rPr>
            </w:pPr>
            <w:r>
              <w:rPr>
                <w:b/>
                <w:bCs/>
                <w:sz w:val="26"/>
                <w:szCs w:val="26"/>
              </w:rPr>
              <w:t>Mẫu số</w:t>
            </w:r>
          </w:p>
        </w:tc>
        <w:tc>
          <w:tcPr>
            <w:tcW w:w="2327" w:type="dxa"/>
            <w:shd w:val="clear" w:color="auto" w:fill="FFFFFF"/>
          </w:tcPr>
          <w:p w14:paraId="3438697A" w14:textId="77777777" w:rsidR="00673BA3" w:rsidRDefault="00BF56F8">
            <w:pPr>
              <w:spacing w:after="0" w:line="240" w:lineRule="auto"/>
              <w:ind w:firstLine="0"/>
              <w:rPr>
                <w:sz w:val="26"/>
                <w:szCs w:val="26"/>
              </w:rPr>
            </w:pPr>
            <w:r>
              <w:rPr>
                <w:b/>
                <w:bCs/>
                <w:sz w:val="26"/>
                <w:szCs w:val="26"/>
              </w:rPr>
              <w:t>Thông tin có sai sót</w:t>
            </w:r>
          </w:p>
        </w:tc>
        <w:tc>
          <w:tcPr>
            <w:tcW w:w="2825" w:type="dxa"/>
            <w:shd w:val="clear" w:color="auto" w:fill="FFFFFF"/>
          </w:tcPr>
          <w:p w14:paraId="73333F97" w14:textId="77777777" w:rsidR="00673BA3" w:rsidRDefault="00BF56F8">
            <w:pPr>
              <w:spacing w:after="0" w:line="240" w:lineRule="auto"/>
              <w:ind w:firstLine="0"/>
              <w:rPr>
                <w:sz w:val="26"/>
                <w:szCs w:val="26"/>
              </w:rPr>
            </w:pPr>
            <w:r>
              <w:rPr>
                <w:b/>
                <w:bCs/>
                <w:sz w:val="26"/>
                <w:szCs w:val="26"/>
              </w:rPr>
              <w:t>Hướng dẫn xử lý</w:t>
            </w:r>
          </w:p>
        </w:tc>
      </w:tr>
      <w:tr w:rsidR="00673BA3" w14:paraId="5F1AFE34" w14:textId="77777777" w:rsidTr="00950DC6">
        <w:tc>
          <w:tcPr>
            <w:tcW w:w="805" w:type="dxa"/>
            <w:shd w:val="clear" w:color="auto" w:fill="FFFFFF"/>
          </w:tcPr>
          <w:p w14:paraId="076FEA30" w14:textId="77777777" w:rsidR="00673BA3" w:rsidRDefault="00BF56F8">
            <w:pPr>
              <w:spacing w:after="0" w:line="240" w:lineRule="auto"/>
              <w:ind w:firstLine="0"/>
              <w:rPr>
                <w:sz w:val="26"/>
                <w:szCs w:val="26"/>
              </w:rPr>
            </w:pPr>
            <w:r>
              <w:rPr>
                <w:sz w:val="26"/>
                <w:szCs w:val="26"/>
              </w:rPr>
              <w:t> </w:t>
            </w:r>
          </w:p>
        </w:tc>
        <w:tc>
          <w:tcPr>
            <w:tcW w:w="1878" w:type="dxa"/>
            <w:shd w:val="clear" w:color="auto" w:fill="FFFFFF"/>
          </w:tcPr>
          <w:p w14:paraId="6B77E2CA" w14:textId="77777777" w:rsidR="00673BA3" w:rsidRDefault="00BF56F8">
            <w:pPr>
              <w:spacing w:after="0" w:line="240" w:lineRule="auto"/>
              <w:ind w:firstLine="0"/>
              <w:rPr>
                <w:sz w:val="26"/>
                <w:szCs w:val="26"/>
              </w:rPr>
            </w:pPr>
            <w:r>
              <w:rPr>
                <w:sz w:val="26"/>
                <w:szCs w:val="26"/>
              </w:rPr>
              <w:t> </w:t>
            </w:r>
          </w:p>
        </w:tc>
        <w:tc>
          <w:tcPr>
            <w:tcW w:w="1520" w:type="dxa"/>
            <w:shd w:val="clear" w:color="auto" w:fill="FFFFFF"/>
          </w:tcPr>
          <w:p w14:paraId="714457CA" w14:textId="77777777" w:rsidR="00673BA3" w:rsidRDefault="00BF56F8">
            <w:pPr>
              <w:spacing w:after="0" w:line="240" w:lineRule="auto"/>
              <w:ind w:firstLine="0"/>
              <w:rPr>
                <w:sz w:val="26"/>
                <w:szCs w:val="26"/>
              </w:rPr>
            </w:pPr>
            <w:r>
              <w:rPr>
                <w:sz w:val="26"/>
                <w:szCs w:val="26"/>
              </w:rPr>
              <w:t> </w:t>
            </w:r>
          </w:p>
        </w:tc>
        <w:tc>
          <w:tcPr>
            <w:tcW w:w="2327" w:type="dxa"/>
            <w:shd w:val="clear" w:color="auto" w:fill="FFFFFF"/>
          </w:tcPr>
          <w:p w14:paraId="65E8DCB0" w14:textId="77777777" w:rsidR="00673BA3" w:rsidRDefault="00BF56F8">
            <w:pPr>
              <w:spacing w:after="0" w:line="240" w:lineRule="auto"/>
              <w:ind w:firstLine="0"/>
              <w:rPr>
                <w:sz w:val="26"/>
                <w:szCs w:val="26"/>
              </w:rPr>
            </w:pPr>
            <w:r>
              <w:rPr>
                <w:sz w:val="26"/>
                <w:szCs w:val="26"/>
              </w:rPr>
              <w:t> </w:t>
            </w:r>
          </w:p>
        </w:tc>
        <w:tc>
          <w:tcPr>
            <w:tcW w:w="2825" w:type="dxa"/>
            <w:shd w:val="clear" w:color="auto" w:fill="FFFFFF"/>
          </w:tcPr>
          <w:p w14:paraId="316732F7" w14:textId="77777777" w:rsidR="00673BA3" w:rsidRDefault="00BF56F8">
            <w:pPr>
              <w:spacing w:after="0" w:line="240" w:lineRule="auto"/>
              <w:ind w:firstLine="0"/>
              <w:rPr>
                <w:sz w:val="26"/>
                <w:szCs w:val="26"/>
              </w:rPr>
            </w:pPr>
            <w:r>
              <w:rPr>
                <w:sz w:val="26"/>
                <w:szCs w:val="26"/>
              </w:rPr>
              <w:t> </w:t>
            </w:r>
          </w:p>
        </w:tc>
      </w:tr>
      <w:tr w:rsidR="00673BA3" w14:paraId="19559233" w14:textId="77777777" w:rsidTr="00950DC6">
        <w:tc>
          <w:tcPr>
            <w:tcW w:w="805" w:type="dxa"/>
            <w:shd w:val="clear" w:color="auto" w:fill="FFFFFF"/>
          </w:tcPr>
          <w:p w14:paraId="2996EDE1" w14:textId="77777777" w:rsidR="00673BA3" w:rsidRDefault="00BF56F8">
            <w:pPr>
              <w:spacing w:after="0" w:line="240" w:lineRule="auto"/>
              <w:ind w:firstLine="0"/>
              <w:rPr>
                <w:sz w:val="26"/>
                <w:szCs w:val="26"/>
              </w:rPr>
            </w:pPr>
            <w:r>
              <w:rPr>
                <w:sz w:val="26"/>
                <w:szCs w:val="26"/>
              </w:rPr>
              <w:t> </w:t>
            </w:r>
          </w:p>
        </w:tc>
        <w:tc>
          <w:tcPr>
            <w:tcW w:w="1878" w:type="dxa"/>
            <w:shd w:val="clear" w:color="auto" w:fill="FFFFFF"/>
          </w:tcPr>
          <w:p w14:paraId="1E30942D" w14:textId="77777777" w:rsidR="00673BA3" w:rsidRDefault="00BF56F8">
            <w:pPr>
              <w:spacing w:after="0" w:line="240" w:lineRule="auto"/>
              <w:ind w:firstLine="0"/>
              <w:rPr>
                <w:sz w:val="26"/>
                <w:szCs w:val="26"/>
              </w:rPr>
            </w:pPr>
            <w:r>
              <w:rPr>
                <w:sz w:val="26"/>
                <w:szCs w:val="26"/>
              </w:rPr>
              <w:t> </w:t>
            </w:r>
          </w:p>
        </w:tc>
        <w:tc>
          <w:tcPr>
            <w:tcW w:w="1520" w:type="dxa"/>
            <w:shd w:val="clear" w:color="auto" w:fill="FFFFFF"/>
          </w:tcPr>
          <w:p w14:paraId="48B1481B" w14:textId="77777777" w:rsidR="00673BA3" w:rsidRDefault="00BF56F8">
            <w:pPr>
              <w:spacing w:after="0" w:line="240" w:lineRule="auto"/>
              <w:ind w:firstLine="0"/>
              <w:rPr>
                <w:sz w:val="26"/>
                <w:szCs w:val="26"/>
              </w:rPr>
            </w:pPr>
            <w:r>
              <w:rPr>
                <w:sz w:val="26"/>
                <w:szCs w:val="26"/>
              </w:rPr>
              <w:t> </w:t>
            </w:r>
          </w:p>
        </w:tc>
        <w:tc>
          <w:tcPr>
            <w:tcW w:w="2327" w:type="dxa"/>
            <w:shd w:val="clear" w:color="auto" w:fill="FFFFFF"/>
          </w:tcPr>
          <w:p w14:paraId="542811C5" w14:textId="77777777" w:rsidR="00673BA3" w:rsidRDefault="00BF56F8">
            <w:pPr>
              <w:spacing w:after="0" w:line="240" w:lineRule="auto"/>
              <w:ind w:firstLine="0"/>
              <w:rPr>
                <w:sz w:val="26"/>
                <w:szCs w:val="26"/>
              </w:rPr>
            </w:pPr>
            <w:r>
              <w:rPr>
                <w:sz w:val="26"/>
                <w:szCs w:val="26"/>
              </w:rPr>
              <w:t> </w:t>
            </w:r>
          </w:p>
        </w:tc>
        <w:tc>
          <w:tcPr>
            <w:tcW w:w="2825" w:type="dxa"/>
            <w:shd w:val="clear" w:color="auto" w:fill="FFFFFF"/>
          </w:tcPr>
          <w:p w14:paraId="203E83DE" w14:textId="77777777" w:rsidR="00673BA3" w:rsidRDefault="00BF56F8">
            <w:pPr>
              <w:spacing w:after="0" w:line="240" w:lineRule="auto"/>
              <w:ind w:firstLine="0"/>
              <w:rPr>
                <w:sz w:val="26"/>
                <w:szCs w:val="26"/>
              </w:rPr>
            </w:pPr>
            <w:r>
              <w:rPr>
                <w:sz w:val="26"/>
                <w:szCs w:val="26"/>
              </w:rPr>
              <w:t> </w:t>
            </w:r>
          </w:p>
        </w:tc>
      </w:tr>
    </w:tbl>
    <w:p w14:paraId="02D66B00" w14:textId="77777777" w:rsidR="00673BA3" w:rsidRDefault="00BF56F8">
      <w:pPr>
        <w:spacing w:after="0" w:line="240" w:lineRule="auto"/>
        <w:rPr>
          <w:sz w:val="26"/>
          <w:szCs w:val="26"/>
        </w:rPr>
      </w:pPr>
      <w:r>
        <w:rPr>
          <w:sz w:val="26"/>
          <w:szCs w:val="26"/>
        </w:rPr>
        <w:t>Đề nghị người nộp thuế hoàn thiện và nộp lại hồ sơ khác &lt;qua Hệ thống thông tin điện tử phục vụ giao dịch thuế điện tử mà người nộp thuế lựa chọn nộp hồ sơ&gt; để thay thế cho hồ sơ đã nộp có sai sót đã gửi đến cơ quan thuế theo hướng dẫn nêu trên. Cơ quan thuế sẽ giải quyết hồ sơ khi người nộp thuế nộp hồ sơ đầy đủ theo Thông báo này.</w:t>
      </w:r>
    </w:p>
    <w:p w14:paraId="76D38283" w14:textId="77777777" w:rsidR="00673BA3" w:rsidRDefault="00BF56F8">
      <w:pPr>
        <w:spacing w:after="0" w:line="240" w:lineRule="auto"/>
        <w:rPr>
          <w:sz w:val="26"/>
          <w:szCs w:val="26"/>
        </w:rPr>
      </w:pPr>
      <w:r>
        <w:rPr>
          <w:sz w:val="26"/>
          <w:szCs w:val="26"/>
        </w:rPr>
        <w:t>&lt;</w:t>
      </w:r>
      <w:r>
        <w:rPr>
          <w:i/>
          <w:iCs/>
          <w:sz w:val="26"/>
          <w:szCs w:val="26"/>
        </w:rPr>
        <w:t>Trường hợp không tiếp nhận chứng từ điện tử là hồ sơ khai thuế/BCTC/BCAC/hồ sơ khai thuế đối với trường hợp cơ quan quản lý thuế tính thuế, thông báo thuế thì ghi:</w:t>
      </w:r>
      <w:r>
        <w:rPr>
          <w:sz w:val="26"/>
          <w:szCs w:val="26"/>
        </w:rPr>
        <w:t>&gt;</w:t>
      </w:r>
    </w:p>
    <w:p w14:paraId="2B42DF8B" w14:textId="77777777" w:rsidR="00673BA3" w:rsidRDefault="00BF56F8">
      <w:pPr>
        <w:spacing w:after="0" w:line="240" w:lineRule="auto"/>
        <w:rPr>
          <w:sz w:val="26"/>
          <w:szCs w:val="26"/>
        </w:rPr>
      </w:pPr>
      <w:r>
        <w:rPr>
          <w:sz w:val="26"/>
          <w:szCs w:val="26"/>
        </w:rPr>
        <w:t>- Tên tờ khai/Phụ lục: …………</w:t>
      </w:r>
    </w:p>
    <w:p w14:paraId="3F869CF4" w14:textId="77777777" w:rsidR="00673BA3" w:rsidRDefault="00BF56F8">
      <w:pPr>
        <w:spacing w:after="0" w:line="240" w:lineRule="auto"/>
        <w:rPr>
          <w:sz w:val="26"/>
          <w:szCs w:val="26"/>
        </w:rPr>
      </w:pPr>
      <w:r>
        <w:rPr>
          <w:sz w:val="26"/>
          <w:szCs w:val="26"/>
        </w:rPr>
        <w:t>- Loại tờ khai: …………………</w:t>
      </w:r>
    </w:p>
    <w:p w14:paraId="2A402518" w14:textId="77777777" w:rsidR="00673BA3" w:rsidRDefault="00BF56F8">
      <w:pPr>
        <w:spacing w:after="0" w:line="240" w:lineRule="auto"/>
        <w:rPr>
          <w:sz w:val="26"/>
          <w:szCs w:val="26"/>
        </w:rPr>
      </w:pPr>
      <w:r>
        <w:rPr>
          <w:sz w:val="26"/>
          <w:szCs w:val="26"/>
        </w:rPr>
        <w:t>- Kỳ tính thuế: ………………..</w:t>
      </w:r>
    </w:p>
    <w:p w14:paraId="79DBC522" w14:textId="77777777" w:rsidR="00673BA3" w:rsidRDefault="00BF56F8">
      <w:pPr>
        <w:spacing w:after="0" w:line="240" w:lineRule="auto"/>
        <w:rPr>
          <w:sz w:val="26"/>
          <w:szCs w:val="26"/>
        </w:rPr>
      </w:pPr>
      <w:r>
        <w:rPr>
          <w:sz w:val="26"/>
          <w:szCs w:val="26"/>
        </w:rPr>
        <w:t>- Lần nộp hoặc lần bổ sung: ……………….</w:t>
      </w:r>
    </w:p>
    <w:p w14:paraId="7F26AB20" w14:textId="77777777" w:rsidR="00673BA3" w:rsidRDefault="00BF56F8">
      <w:pPr>
        <w:spacing w:after="0" w:line="240" w:lineRule="auto"/>
        <w:rPr>
          <w:sz w:val="26"/>
          <w:szCs w:val="26"/>
        </w:rPr>
      </w:pPr>
      <w:r>
        <w:rPr>
          <w:sz w:val="26"/>
          <w:szCs w:val="26"/>
        </w:rPr>
        <w:t>- Lý do không tiếp nhận cụ thể như sau:</w:t>
      </w:r>
    </w:p>
    <w:tbl>
      <w:tblPr>
        <w:tblStyle w:val="a3"/>
        <w:tblW w:w="93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90"/>
        <w:gridCol w:w="3336"/>
        <w:gridCol w:w="3423"/>
        <w:gridCol w:w="1691"/>
      </w:tblGrid>
      <w:tr w:rsidR="00673BA3" w14:paraId="38DF02B4" w14:textId="77777777" w:rsidTr="00950DC6">
        <w:tc>
          <w:tcPr>
            <w:tcW w:w="890" w:type="dxa"/>
            <w:shd w:val="clear" w:color="auto" w:fill="FFFFFF"/>
            <w:vAlign w:val="center"/>
          </w:tcPr>
          <w:p w14:paraId="097FDB8C" w14:textId="77777777" w:rsidR="00673BA3" w:rsidRDefault="00BF56F8">
            <w:pPr>
              <w:spacing w:after="0" w:line="240" w:lineRule="auto"/>
              <w:ind w:firstLine="0"/>
              <w:rPr>
                <w:sz w:val="26"/>
                <w:szCs w:val="26"/>
              </w:rPr>
            </w:pPr>
            <w:r>
              <w:rPr>
                <w:b/>
                <w:bCs/>
                <w:sz w:val="26"/>
                <w:szCs w:val="26"/>
              </w:rPr>
              <w:t>STT</w:t>
            </w:r>
          </w:p>
        </w:tc>
        <w:tc>
          <w:tcPr>
            <w:tcW w:w="3336" w:type="dxa"/>
            <w:shd w:val="clear" w:color="auto" w:fill="FFFFFF"/>
            <w:vAlign w:val="center"/>
          </w:tcPr>
          <w:p w14:paraId="09163326" w14:textId="77777777" w:rsidR="00673BA3" w:rsidRDefault="00BF56F8">
            <w:pPr>
              <w:spacing w:after="0" w:line="240" w:lineRule="auto"/>
              <w:ind w:firstLine="0"/>
              <w:rPr>
                <w:sz w:val="26"/>
                <w:szCs w:val="26"/>
              </w:rPr>
            </w:pPr>
            <w:r>
              <w:rPr>
                <w:b/>
                <w:bCs/>
                <w:sz w:val="26"/>
                <w:szCs w:val="26"/>
              </w:rPr>
              <w:t>Thông tin có sai sót</w:t>
            </w:r>
          </w:p>
        </w:tc>
        <w:tc>
          <w:tcPr>
            <w:tcW w:w="3423" w:type="dxa"/>
            <w:shd w:val="clear" w:color="auto" w:fill="FFFFFF"/>
            <w:vAlign w:val="center"/>
          </w:tcPr>
          <w:p w14:paraId="33B4EF81" w14:textId="77777777" w:rsidR="00673BA3" w:rsidRDefault="00BF56F8">
            <w:pPr>
              <w:spacing w:after="0" w:line="240" w:lineRule="auto"/>
              <w:ind w:firstLine="0"/>
              <w:rPr>
                <w:sz w:val="26"/>
                <w:szCs w:val="26"/>
              </w:rPr>
            </w:pPr>
            <w:r>
              <w:rPr>
                <w:b/>
                <w:bCs/>
                <w:sz w:val="26"/>
                <w:szCs w:val="26"/>
              </w:rPr>
              <w:t>Hướng dẫn xử lý</w:t>
            </w:r>
          </w:p>
        </w:tc>
        <w:tc>
          <w:tcPr>
            <w:tcW w:w="1691" w:type="dxa"/>
            <w:shd w:val="clear" w:color="auto" w:fill="FFFFFF"/>
            <w:vAlign w:val="center"/>
          </w:tcPr>
          <w:p w14:paraId="3F54F244" w14:textId="77777777" w:rsidR="00673BA3" w:rsidRDefault="00BF56F8">
            <w:pPr>
              <w:spacing w:after="0" w:line="240" w:lineRule="auto"/>
              <w:ind w:firstLine="0"/>
              <w:rPr>
                <w:sz w:val="26"/>
                <w:szCs w:val="26"/>
              </w:rPr>
            </w:pPr>
            <w:r>
              <w:rPr>
                <w:b/>
                <w:bCs/>
                <w:sz w:val="26"/>
                <w:szCs w:val="26"/>
              </w:rPr>
              <w:t>Ghi chú</w:t>
            </w:r>
          </w:p>
        </w:tc>
      </w:tr>
      <w:tr w:rsidR="00673BA3" w14:paraId="3453D302" w14:textId="77777777" w:rsidTr="00950DC6">
        <w:tc>
          <w:tcPr>
            <w:tcW w:w="890" w:type="dxa"/>
            <w:shd w:val="clear" w:color="auto" w:fill="FFFFFF"/>
            <w:vAlign w:val="center"/>
          </w:tcPr>
          <w:p w14:paraId="5E7791B9" w14:textId="77777777" w:rsidR="00673BA3" w:rsidRDefault="00BF56F8">
            <w:pPr>
              <w:spacing w:after="0" w:line="240" w:lineRule="auto"/>
              <w:ind w:firstLine="0"/>
              <w:rPr>
                <w:sz w:val="26"/>
                <w:szCs w:val="26"/>
              </w:rPr>
            </w:pPr>
            <w:r>
              <w:rPr>
                <w:sz w:val="26"/>
                <w:szCs w:val="26"/>
              </w:rPr>
              <w:t>(1)</w:t>
            </w:r>
          </w:p>
        </w:tc>
        <w:tc>
          <w:tcPr>
            <w:tcW w:w="3336" w:type="dxa"/>
            <w:shd w:val="clear" w:color="auto" w:fill="FFFFFF"/>
            <w:vAlign w:val="center"/>
          </w:tcPr>
          <w:p w14:paraId="2C1E5A59" w14:textId="77777777" w:rsidR="00673BA3" w:rsidRDefault="00BF56F8">
            <w:pPr>
              <w:spacing w:after="0" w:line="240" w:lineRule="auto"/>
              <w:ind w:firstLine="0"/>
              <w:rPr>
                <w:sz w:val="26"/>
                <w:szCs w:val="26"/>
              </w:rPr>
            </w:pPr>
            <w:r>
              <w:rPr>
                <w:sz w:val="26"/>
                <w:szCs w:val="26"/>
              </w:rPr>
              <w:t>(2)</w:t>
            </w:r>
          </w:p>
        </w:tc>
        <w:tc>
          <w:tcPr>
            <w:tcW w:w="3423" w:type="dxa"/>
            <w:shd w:val="clear" w:color="auto" w:fill="FFFFFF"/>
            <w:vAlign w:val="center"/>
          </w:tcPr>
          <w:p w14:paraId="237CD0A4" w14:textId="77777777" w:rsidR="00673BA3" w:rsidRDefault="00BF56F8">
            <w:pPr>
              <w:spacing w:after="0" w:line="240" w:lineRule="auto"/>
              <w:ind w:firstLine="0"/>
              <w:rPr>
                <w:sz w:val="26"/>
                <w:szCs w:val="26"/>
              </w:rPr>
            </w:pPr>
            <w:r>
              <w:rPr>
                <w:sz w:val="26"/>
                <w:szCs w:val="26"/>
              </w:rPr>
              <w:t>(3)</w:t>
            </w:r>
          </w:p>
        </w:tc>
        <w:tc>
          <w:tcPr>
            <w:tcW w:w="1691" w:type="dxa"/>
            <w:shd w:val="clear" w:color="auto" w:fill="FFFFFF"/>
            <w:vAlign w:val="bottom"/>
          </w:tcPr>
          <w:p w14:paraId="065CE1EC" w14:textId="77777777" w:rsidR="00673BA3" w:rsidRDefault="00BF56F8">
            <w:pPr>
              <w:spacing w:after="0" w:line="240" w:lineRule="auto"/>
              <w:ind w:firstLine="0"/>
              <w:rPr>
                <w:sz w:val="26"/>
                <w:szCs w:val="26"/>
              </w:rPr>
            </w:pPr>
            <w:r>
              <w:rPr>
                <w:sz w:val="26"/>
                <w:szCs w:val="26"/>
              </w:rPr>
              <w:t>(4)</w:t>
            </w:r>
          </w:p>
        </w:tc>
      </w:tr>
      <w:tr w:rsidR="00673BA3" w14:paraId="52A63F02" w14:textId="77777777" w:rsidTr="00950DC6">
        <w:tc>
          <w:tcPr>
            <w:tcW w:w="890" w:type="dxa"/>
            <w:shd w:val="clear" w:color="auto" w:fill="FFFFFF"/>
            <w:vAlign w:val="center"/>
          </w:tcPr>
          <w:p w14:paraId="0ED2B704" w14:textId="77777777" w:rsidR="00673BA3" w:rsidRDefault="00BF56F8">
            <w:pPr>
              <w:spacing w:after="0" w:line="240" w:lineRule="auto"/>
              <w:ind w:firstLine="0"/>
              <w:rPr>
                <w:sz w:val="26"/>
                <w:szCs w:val="26"/>
              </w:rPr>
            </w:pPr>
            <w:r>
              <w:rPr>
                <w:sz w:val="26"/>
                <w:szCs w:val="26"/>
              </w:rPr>
              <w:t>1</w:t>
            </w:r>
          </w:p>
        </w:tc>
        <w:tc>
          <w:tcPr>
            <w:tcW w:w="3336" w:type="dxa"/>
            <w:shd w:val="clear" w:color="auto" w:fill="FFFFFF"/>
            <w:vAlign w:val="center"/>
          </w:tcPr>
          <w:p w14:paraId="44C3CC46" w14:textId="77777777" w:rsidR="00673BA3" w:rsidRDefault="00BF56F8">
            <w:pPr>
              <w:spacing w:after="0" w:line="240" w:lineRule="auto"/>
              <w:ind w:firstLine="0"/>
              <w:rPr>
                <w:sz w:val="26"/>
                <w:szCs w:val="26"/>
              </w:rPr>
            </w:pPr>
            <w:r>
              <w:rPr>
                <w:i/>
                <w:iCs/>
                <w:sz w:val="26"/>
                <w:szCs w:val="26"/>
              </w:rPr>
              <w:t>&lt;nhóm lỗi&gt; (&lt;tên lỗi&gt;)</w:t>
            </w:r>
          </w:p>
        </w:tc>
        <w:tc>
          <w:tcPr>
            <w:tcW w:w="3423" w:type="dxa"/>
            <w:shd w:val="clear" w:color="auto" w:fill="FFFFFF"/>
          </w:tcPr>
          <w:p w14:paraId="26807FA2" w14:textId="77777777" w:rsidR="00673BA3" w:rsidRDefault="00BF56F8">
            <w:pPr>
              <w:spacing w:after="0" w:line="240" w:lineRule="auto"/>
              <w:ind w:firstLine="0"/>
              <w:rPr>
                <w:sz w:val="26"/>
                <w:szCs w:val="26"/>
              </w:rPr>
            </w:pPr>
            <w:r>
              <w:rPr>
                <w:sz w:val="26"/>
                <w:szCs w:val="26"/>
              </w:rPr>
              <w:t> </w:t>
            </w:r>
          </w:p>
        </w:tc>
        <w:tc>
          <w:tcPr>
            <w:tcW w:w="1691" w:type="dxa"/>
            <w:shd w:val="clear" w:color="auto" w:fill="FFFFFF"/>
          </w:tcPr>
          <w:p w14:paraId="2AAD3A67" w14:textId="77777777" w:rsidR="00673BA3" w:rsidRDefault="00BF56F8">
            <w:pPr>
              <w:spacing w:after="0" w:line="240" w:lineRule="auto"/>
              <w:ind w:firstLine="0"/>
              <w:rPr>
                <w:sz w:val="26"/>
                <w:szCs w:val="26"/>
              </w:rPr>
            </w:pPr>
            <w:r>
              <w:rPr>
                <w:sz w:val="26"/>
                <w:szCs w:val="26"/>
              </w:rPr>
              <w:t> </w:t>
            </w:r>
          </w:p>
        </w:tc>
      </w:tr>
    </w:tbl>
    <w:p w14:paraId="4ECC1567" w14:textId="77777777" w:rsidR="00673BA3" w:rsidRDefault="00BF56F8">
      <w:pPr>
        <w:spacing w:after="0" w:line="240" w:lineRule="auto"/>
        <w:rPr>
          <w:sz w:val="26"/>
          <w:szCs w:val="26"/>
        </w:rPr>
      </w:pPr>
      <w:r>
        <w:rPr>
          <w:i/>
          <w:iCs/>
          <w:sz w:val="26"/>
          <w:szCs w:val="26"/>
        </w:rPr>
        <w:t>&lt;Trường hợp không tiếp nhận hồ sơ, chứng từ điện tử là hồ sơ, chứng từ thuế khác thì ghi:&gt;</w:t>
      </w:r>
    </w:p>
    <w:p w14:paraId="065DFCEB" w14:textId="77777777" w:rsidR="00673BA3" w:rsidRDefault="00BF56F8">
      <w:pPr>
        <w:spacing w:after="0" w:line="240" w:lineRule="auto"/>
        <w:rPr>
          <w:sz w:val="26"/>
          <w:szCs w:val="26"/>
        </w:rPr>
      </w:pPr>
      <w:r>
        <w:rPr>
          <w:sz w:val="26"/>
          <w:szCs w:val="26"/>
        </w:rPr>
        <w:t>- Tên hồ sơ: …………….</w:t>
      </w:r>
    </w:p>
    <w:p w14:paraId="5EBC7772" w14:textId="77777777" w:rsidR="00673BA3" w:rsidRDefault="00BF56F8">
      <w:pPr>
        <w:spacing w:after="0" w:line="240" w:lineRule="auto"/>
        <w:rPr>
          <w:sz w:val="26"/>
          <w:szCs w:val="26"/>
        </w:rPr>
      </w:pPr>
      <w:r>
        <w:rPr>
          <w:sz w:val="26"/>
          <w:szCs w:val="26"/>
        </w:rPr>
        <w:t>- Mã hồ sơ TTHC:……</w:t>
      </w:r>
    </w:p>
    <w:p w14:paraId="7F3F3377" w14:textId="77777777" w:rsidR="00673BA3" w:rsidRDefault="00BF56F8">
      <w:pPr>
        <w:spacing w:after="0" w:line="240" w:lineRule="auto"/>
        <w:rPr>
          <w:sz w:val="26"/>
          <w:szCs w:val="26"/>
        </w:rPr>
      </w:pPr>
      <w:r>
        <w:rPr>
          <w:sz w:val="26"/>
          <w:szCs w:val="26"/>
        </w:rPr>
        <w:t>- Lý do không chấp nhận cụ thể như sau:</w:t>
      </w:r>
    </w:p>
    <w:tbl>
      <w:tblPr>
        <w:tblStyle w:val="a4"/>
        <w:tblW w:w="93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00"/>
        <w:gridCol w:w="3426"/>
        <w:gridCol w:w="3423"/>
        <w:gridCol w:w="1691"/>
      </w:tblGrid>
      <w:tr w:rsidR="00673BA3" w14:paraId="137A44E1" w14:textId="77777777" w:rsidTr="00950DC6">
        <w:tc>
          <w:tcPr>
            <w:tcW w:w="800" w:type="dxa"/>
            <w:shd w:val="clear" w:color="auto" w:fill="FFFFFF"/>
            <w:vAlign w:val="center"/>
          </w:tcPr>
          <w:p w14:paraId="36A66161" w14:textId="77777777" w:rsidR="00673BA3" w:rsidRDefault="00BF56F8">
            <w:pPr>
              <w:spacing w:after="0" w:line="240" w:lineRule="auto"/>
              <w:ind w:firstLine="0"/>
              <w:rPr>
                <w:sz w:val="26"/>
                <w:szCs w:val="26"/>
              </w:rPr>
            </w:pPr>
            <w:r>
              <w:rPr>
                <w:b/>
                <w:bCs/>
                <w:sz w:val="26"/>
                <w:szCs w:val="26"/>
              </w:rPr>
              <w:t>STT</w:t>
            </w:r>
          </w:p>
        </w:tc>
        <w:tc>
          <w:tcPr>
            <w:tcW w:w="3426" w:type="dxa"/>
            <w:shd w:val="clear" w:color="auto" w:fill="FFFFFF"/>
            <w:vAlign w:val="center"/>
          </w:tcPr>
          <w:p w14:paraId="27F2978A" w14:textId="77777777" w:rsidR="00673BA3" w:rsidRDefault="00BF56F8">
            <w:pPr>
              <w:spacing w:after="0" w:line="240" w:lineRule="auto"/>
              <w:ind w:firstLine="0"/>
              <w:rPr>
                <w:sz w:val="26"/>
                <w:szCs w:val="26"/>
              </w:rPr>
            </w:pPr>
            <w:r>
              <w:rPr>
                <w:b/>
                <w:bCs/>
                <w:sz w:val="26"/>
                <w:szCs w:val="26"/>
              </w:rPr>
              <w:t>Thông tin có sai sót</w:t>
            </w:r>
          </w:p>
        </w:tc>
        <w:tc>
          <w:tcPr>
            <w:tcW w:w="3423" w:type="dxa"/>
            <w:shd w:val="clear" w:color="auto" w:fill="FFFFFF"/>
            <w:vAlign w:val="center"/>
          </w:tcPr>
          <w:p w14:paraId="20AC3FAF" w14:textId="77777777" w:rsidR="00673BA3" w:rsidRDefault="00BF56F8">
            <w:pPr>
              <w:spacing w:after="0" w:line="240" w:lineRule="auto"/>
              <w:ind w:firstLine="0"/>
              <w:rPr>
                <w:sz w:val="26"/>
                <w:szCs w:val="26"/>
              </w:rPr>
            </w:pPr>
            <w:r>
              <w:rPr>
                <w:b/>
                <w:bCs/>
                <w:sz w:val="26"/>
                <w:szCs w:val="26"/>
              </w:rPr>
              <w:t>Hướng dẫn xử lý</w:t>
            </w:r>
          </w:p>
        </w:tc>
        <w:tc>
          <w:tcPr>
            <w:tcW w:w="1691" w:type="dxa"/>
            <w:shd w:val="clear" w:color="auto" w:fill="FFFFFF"/>
            <w:vAlign w:val="center"/>
          </w:tcPr>
          <w:p w14:paraId="0B13D90B" w14:textId="77777777" w:rsidR="00673BA3" w:rsidRDefault="00BF56F8">
            <w:pPr>
              <w:spacing w:after="0" w:line="240" w:lineRule="auto"/>
              <w:ind w:firstLine="0"/>
              <w:rPr>
                <w:sz w:val="26"/>
                <w:szCs w:val="26"/>
              </w:rPr>
            </w:pPr>
            <w:r>
              <w:rPr>
                <w:b/>
                <w:bCs/>
                <w:sz w:val="26"/>
                <w:szCs w:val="26"/>
              </w:rPr>
              <w:t>Ghi chú</w:t>
            </w:r>
          </w:p>
        </w:tc>
      </w:tr>
      <w:tr w:rsidR="00673BA3" w14:paraId="7E47FC32" w14:textId="77777777" w:rsidTr="00950DC6">
        <w:tc>
          <w:tcPr>
            <w:tcW w:w="800" w:type="dxa"/>
            <w:shd w:val="clear" w:color="auto" w:fill="FFFFFF"/>
            <w:vAlign w:val="center"/>
          </w:tcPr>
          <w:p w14:paraId="54B122F6" w14:textId="77777777" w:rsidR="00673BA3" w:rsidRDefault="00BF56F8">
            <w:pPr>
              <w:spacing w:after="0" w:line="240" w:lineRule="auto"/>
              <w:ind w:firstLine="0"/>
              <w:rPr>
                <w:sz w:val="26"/>
                <w:szCs w:val="26"/>
              </w:rPr>
            </w:pPr>
            <w:r>
              <w:rPr>
                <w:sz w:val="26"/>
                <w:szCs w:val="26"/>
              </w:rPr>
              <w:t>(1)</w:t>
            </w:r>
          </w:p>
        </w:tc>
        <w:tc>
          <w:tcPr>
            <w:tcW w:w="3426" w:type="dxa"/>
            <w:shd w:val="clear" w:color="auto" w:fill="FFFFFF"/>
            <w:vAlign w:val="center"/>
          </w:tcPr>
          <w:p w14:paraId="2A970C30" w14:textId="77777777" w:rsidR="00673BA3" w:rsidRDefault="00BF56F8">
            <w:pPr>
              <w:spacing w:after="0" w:line="240" w:lineRule="auto"/>
              <w:ind w:firstLine="0"/>
              <w:rPr>
                <w:sz w:val="26"/>
                <w:szCs w:val="26"/>
              </w:rPr>
            </w:pPr>
            <w:r>
              <w:rPr>
                <w:sz w:val="26"/>
                <w:szCs w:val="26"/>
              </w:rPr>
              <w:t>(2)</w:t>
            </w:r>
          </w:p>
        </w:tc>
        <w:tc>
          <w:tcPr>
            <w:tcW w:w="3423" w:type="dxa"/>
            <w:shd w:val="clear" w:color="auto" w:fill="FFFFFF"/>
            <w:vAlign w:val="center"/>
          </w:tcPr>
          <w:p w14:paraId="7FBB5896" w14:textId="77777777" w:rsidR="00673BA3" w:rsidRDefault="00BF56F8">
            <w:pPr>
              <w:spacing w:after="0" w:line="240" w:lineRule="auto"/>
              <w:ind w:firstLine="0"/>
              <w:rPr>
                <w:sz w:val="26"/>
                <w:szCs w:val="26"/>
              </w:rPr>
            </w:pPr>
            <w:r>
              <w:rPr>
                <w:sz w:val="26"/>
                <w:szCs w:val="26"/>
              </w:rPr>
              <w:t>(3)</w:t>
            </w:r>
          </w:p>
        </w:tc>
        <w:tc>
          <w:tcPr>
            <w:tcW w:w="1691" w:type="dxa"/>
            <w:shd w:val="clear" w:color="auto" w:fill="FFFFFF"/>
            <w:vAlign w:val="bottom"/>
          </w:tcPr>
          <w:p w14:paraId="514279D0" w14:textId="77777777" w:rsidR="00673BA3" w:rsidRDefault="00BF56F8">
            <w:pPr>
              <w:spacing w:after="0" w:line="240" w:lineRule="auto"/>
              <w:ind w:firstLine="0"/>
              <w:rPr>
                <w:sz w:val="26"/>
                <w:szCs w:val="26"/>
              </w:rPr>
            </w:pPr>
            <w:r>
              <w:rPr>
                <w:sz w:val="26"/>
                <w:szCs w:val="26"/>
              </w:rPr>
              <w:t>(4)</w:t>
            </w:r>
          </w:p>
        </w:tc>
      </w:tr>
      <w:tr w:rsidR="00673BA3" w14:paraId="4B135085" w14:textId="77777777" w:rsidTr="00950DC6">
        <w:tc>
          <w:tcPr>
            <w:tcW w:w="800" w:type="dxa"/>
            <w:shd w:val="clear" w:color="auto" w:fill="FFFFFF"/>
            <w:vAlign w:val="center"/>
          </w:tcPr>
          <w:p w14:paraId="2AA30FFD" w14:textId="77777777" w:rsidR="00673BA3" w:rsidRDefault="00BF56F8">
            <w:pPr>
              <w:spacing w:after="0" w:line="240" w:lineRule="auto"/>
              <w:ind w:firstLine="0"/>
              <w:rPr>
                <w:sz w:val="26"/>
                <w:szCs w:val="26"/>
              </w:rPr>
            </w:pPr>
            <w:r>
              <w:rPr>
                <w:sz w:val="26"/>
                <w:szCs w:val="26"/>
              </w:rPr>
              <w:t>1</w:t>
            </w:r>
          </w:p>
        </w:tc>
        <w:tc>
          <w:tcPr>
            <w:tcW w:w="3426" w:type="dxa"/>
            <w:shd w:val="clear" w:color="auto" w:fill="FFFFFF"/>
            <w:vAlign w:val="center"/>
          </w:tcPr>
          <w:p w14:paraId="4CA92045" w14:textId="77777777" w:rsidR="00673BA3" w:rsidRDefault="00BF56F8">
            <w:pPr>
              <w:spacing w:after="0" w:line="240" w:lineRule="auto"/>
              <w:ind w:firstLine="0"/>
              <w:rPr>
                <w:sz w:val="26"/>
                <w:szCs w:val="26"/>
              </w:rPr>
            </w:pPr>
            <w:r>
              <w:rPr>
                <w:i/>
                <w:iCs/>
                <w:sz w:val="26"/>
                <w:szCs w:val="26"/>
              </w:rPr>
              <w:t>&lt;nhóm lỗi&gt; (&lt;tên lỗi&gt;)</w:t>
            </w:r>
          </w:p>
        </w:tc>
        <w:tc>
          <w:tcPr>
            <w:tcW w:w="3423" w:type="dxa"/>
            <w:shd w:val="clear" w:color="auto" w:fill="FFFFFF"/>
          </w:tcPr>
          <w:p w14:paraId="0F47DC39" w14:textId="77777777" w:rsidR="00673BA3" w:rsidRDefault="00BF56F8">
            <w:pPr>
              <w:spacing w:after="0" w:line="240" w:lineRule="auto"/>
              <w:ind w:firstLine="0"/>
              <w:rPr>
                <w:sz w:val="26"/>
                <w:szCs w:val="26"/>
              </w:rPr>
            </w:pPr>
            <w:r>
              <w:rPr>
                <w:sz w:val="26"/>
                <w:szCs w:val="26"/>
              </w:rPr>
              <w:t> </w:t>
            </w:r>
          </w:p>
        </w:tc>
        <w:tc>
          <w:tcPr>
            <w:tcW w:w="1691" w:type="dxa"/>
            <w:shd w:val="clear" w:color="auto" w:fill="FFFFFF"/>
          </w:tcPr>
          <w:p w14:paraId="52D8326D" w14:textId="77777777" w:rsidR="00673BA3" w:rsidRDefault="00BF56F8">
            <w:pPr>
              <w:spacing w:after="0" w:line="240" w:lineRule="auto"/>
              <w:ind w:firstLine="0"/>
              <w:rPr>
                <w:sz w:val="26"/>
                <w:szCs w:val="26"/>
              </w:rPr>
            </w:pPr>
            <w:r>
              <w:rPr>
                <w:sz w:val="26"/>
                <w:szCs w:val="26"/>
              </w:rPr>
              <w:t> </w:t>
            </w:r>
          </w:p>
        </w:tc>
      </w:tr>
    </w:tbl>
    <w:p w14:paraId="3F04DEC0" w14:textId="77777777" w:rsidR="00673BA3" w:rsidRDefault="00BF56F8">
      <w:pPr>
        <w:spacing w:after="0" w:line="240" w:lineRule="auto"/>
        <w:rPr>
          <w:sz w:val="26"/>
          <w:szCs w:val="26"/>
        </w:rPr>
      </w:pPr>
      <w:r>
        <w:rPr>
          <w:i/>
          <w:iCs/>
          <w:sz w:val="26"/>
          <w:szCs w:val="26"/>
        </w:rPr>
        <w:t>&lt;Đối với người nộp thuế thì ghi:&gt;</w:t>
      </w:r>
    </w:p>
    <w:p w14:paraId="38E23CD3" w14:textId="77777777" w:rsidR="00673BA3" w:rsidRDefault="00BF56F8">
      <w:pPr>
        <w:spacing w:after="0" w:line="240" w:lineRule="auto"/>
        <w:ind w:firstLine="0"/>
        <w:rPr>
          <w:sz w:val="26"/>
          <w:szCs w:val="26"/>
        </w:rPr>
      </w:pPr>
      <w:r>
        <w:rPr>
          <w:sz w:val="26"/>
          <w:szCs w:val="26"/>
        </w:rPr>
        <w:t>Đề nghị &lt;</w:t>
      </w:r>
      <w:r>
        <w:rPr>
          <w:i/>
          <w:iCs/>
          <w:sz w:val="26"/>
          <w:szCs w:val="26"/>
        </w:rPr>
        <w:t>Tên người nộp thuế</w:t>
      </w:r>
      <w:r>
        <w:rPr>
          <w:sz w:val="26"/>
          <w:szCs w:val="26"/>
        </w:rPr>
        <w:t>&gt; điều chỉnh và gửi lại &lt;</w:t>
      </w:r>
      <w:r>
        <w:rPr>
          <w:i/>
          <w:iCs/>
          <w:sz w:val="26"/>
          <w:szCs w:val="26"/>
        </w:rPr>
        <w:t>hồ sơ</w:t>
      </w:r>
      <w:r>
        <w:rPr>
          <w:sz w:val="26"/>
          <w:szCs w:val="26"/>
        </w:rPr>
        <w:t xml:space="preserve">, </w:t>
      </w:r>
      <w:r>
        <w:rPr>
          <w:i/>
          <w:iCs/>
          <w:sz w:val="26"/>
          <w:szCs w:val="26"/>
        </w:rPr>
        <w:t>chứng từ điện tử</w:t>
      </w:r>
      <w:r>
        <w:rPr>
          <w:sz w:val="26"/>
          <w:szCs w:val="26"/>
        </w:rPr>
        <w:t>&gt; theo hướng dẫn nêu trên để được &lt;</w:t>
      </w:r>
      <w:r>
        <w:rPr>
          <w:i/>
          <w:iCs/>
          <w:sz w:val="26"/>
          <w:szCs w:val="26"/>
        </w:rPr>
        <w:t>ghi nhận nghĩa vụ nộp hồ sơ thuế/giải quyết hồ sơ thuế</w:t>
      </w:r>
      <w:r>
        <w:rPr>
          <w:sz w:val="26"/>
          <w:szCs w:val="26"/>
        </w:rPr>
        <w:t>&gt; theo quy định (trừ hồ sơ đăng ký thuế).</w:t>
      </w:r>
    </w:p>
    <w:p w14:paraId="5A4432A8" w14:textId="77777777" w:rsidR="00673BA3" w:rsidRDefault="00BF56F8">
      <w:pPr>
        <w:spacing w:after="0" w:line="240" w:lineRule="auto"/>
        <w:rPr>
          <w:sz w:val="26"/>
          <w:szCs w:val="26"/>
        </w:rPr>
      </w:pPr>
      <w:r>
        <w:rPr>
          <w:sz w:val="26"/>
          <w:szCs w:val="26"/>
        </w:rPr>
        <w:t>&lt;</w:t>
      </w:r>
      <w:r>
        <w:rPr>
          <w:i/>
          <w:iCs/>
          <w:sz w:val="26"/>
          <w:szCs w:val="26"/>
        </w:rPr>
        <w:t>Đối với hồ sơ gửi theo cơ chế một cửa liên thông qua cơ quan nhà nước có thẩm quyền thì ghi:&gt;</w:t>
      </w:r>
    </w:p>
    <w:p w14:paraId="0558463B" w14:textId="77777777" w:rsidR="00673BA3" w:rsidRDefault="00BF56F8">
      <w:pPr>
        <w:spacing w:after="0" w:line="240" w:lineRule="auto"/>
        <w:rPr>
          <w:sz w:val="26"/>
          <w:szCs w:val="26"/>
        </w:rPr>
      </w:pPr>
      <w:r>
        <w:rPr>
          <w:sz w:val="26"/>
          <w:szCs w:val="26"/>
        </w:rPr>
        <w:t>Đề nghị &lt;Tên </w:t>
      </w:r>
      <w:r>
        <w:rPr>
          <w:i/>
          <w:iCs/>
          <w:sz w:val="26"/>
          <w:szCs w:val="26"/>
        </w:rPr>
        <w:t>cơ quan nhà nước có thẩm quyền</w:t>
      </w:r>
      <w:r>
        <w:rPr>
          <w:sz w:val="26"/>
          <w:szCs w:val="26"/>
        </w:rPr>
        <w:t>&gt; yêu cầu người nộp thuế điều chỉnh và gửi lại &lt;</w:t>
      </w:r>
      <w:r>
        <w:rPr>
          <w:i/>
          <w:iCs/>
          <w:sz w:val="26"/>
          <w:szCs w:val="26"/>
        </w:rPr>
        <w:t>tên hồ sơ được gửi theo cơ chế một cửa liên thông</w:t>
      </w:r>
      <w:r>
        <w:rPr>
          <w:sz w:val="26"/>
          <w:szCs w:val="26"/>
        </w:rPr>
        <w:t>&gt; theo hướng dẫn nêu trên để cơ quan thuế giải quyết theo quy định.</w:t>
      </w:r>
    </w:p>
    <w:p w14:paraId="268AE7D4" w14:textId="77777777" w:rsidR="00673BA3" w:rsidRDefault="00BF56F8">
      <w:pPr>
        <w:spacing w:after="0" w:line="240" w:lineRule="auto"/>
        <w:rPr>
          <w:sz w:val="26"/>
          <w:szCs w:val="26"/>
        </w:rPr>
      </w:pPr>
      <w:r>
        <w:rPr>
          <w:sz w:val="26"/>
          <w:szCs w:val="26"/>
        </w:rPr>
        <w:t>Nếu có vướng mắc, xin vui lòng truy cập theo đường dẫn http://www.xxx.gdt.gov.vn hoặc liên hệ với &lt;</w:t>
      </w:r>
      <w:r>
        <w:rPr>
          <w:i/>
          <w:iCs/>
          <w:sz w:val="26"/>
          <w:szCs w:val="26"/>
        </w:rPr>
        <w:t>Tên cơ quan thuế giải quyết hồ sơ</w:t>
      </w:r>
      <w:r>
        <w:rPr>
          <w:sz w:val="26"/>
          <w:szCs w:val="26"/>
        </w:rPr>
        <w:t>&gt; để được hỗ trợ.</w:t>
      </w:r>
    </w:p>
    <w:p w14:paraId="39EC71CE" w14:textId="77777777" w:rsidR="00673BA3" w:rsidRDefault="00BF56F8">
      <w:pPr>
        <w:spacing w:after="0" w:line="240" w:lineRule="auto"/>
        <w:rPr>
          <w:sz w:val="26"/>
          <w:szCs w:val="26"/>
        </w:rPr>
      </w:pPr>
      <w:r>
        <w:rPr>
          <w:sz w:val="26"/>
          <w:szCs w:val="26"/>
        </w:rPr>
        <w:t>Cơ quan thuế thông báo để &lt;</w:t>
      </w:r>
      <w:r>
        <w:rPr>
          <w:i/>
          <w:iCs/>
          <w:sz w:val="26"/>
          <w:szCs w:val="26"/>
        </w:rPr>
        <w:t>Tên người nộp thuế/Tên cơ quan nhà nước có thẩm quyền</w:t>
      </w:r>
      <w:r>
        <w:rPr>
          <w:sz w:val="26"/>
          <w:szCs w:val="26"/>
        </w:rPr>
        <w:t>&gt; biết, thực hiện./.</w:t>
      </w:r>
    </w:p>
    <w:p w14:paraId="3ED6B1BF" w14:textId="77777777" w:rsidR="00673BA3" w:rsidRDefault="00673BA3">
      <w:pPr>
        <w:spacing w:after="0" w:line="240" w:lineRule="auto"/>
        <w:ind w:firstLine="0"/>
        <w:jc w:val="left"/>
        <w:rPr>
          <w:sz w:val="26"/>
          <w:szCs w:val="26"/>
        </w:rPr>
      </w:pPr>
    </w:p>
    <w:tbl>
      <w:tblPr>
        <w:tblStyle w:val="a5"/>
        <w:tblW w:w="9360" w:type="dxa"/>
        <w:tblInd w:w="0" w:type="dxa"/>
        <w:tblLayout w:type="fixed"/>
        <w:tblLook w:val="0400" w:firstRow="0" w:lastRow="0" w:firstColumn="0" w:lastColumn="0" w:noHBand="0" w:noVBand="1"/>
      </w:tblPr>
      <w:tblGrid>
        <w:gridCol w:w="4682"/>
        <w:gridCol w:w="4678"/>
      </w:tblGrid>
      <w:tr w:rsidR="00673BA3" w14:paraId="7719EA0A" w14:textId="77777777">
        <w:tc>
          <w:tcPr>
            <w:tcW w:w="4682" w:type="dxa"/>
            <w:shd w:val="clear" w:color="auto" w:fill="FFFFFF"/>
            <w:tcMar>
              <w:top w:w="0" w:type="dxa"/>
              <w:left w:w="108" w:type="dxa"/>
              <w:bottom w:w="0" w:type="dxa"/>
              <w:right w:w="108" w:type="dxa"/>
            </w:tcMar>
          </w:tcPr>
          <w:p w14:paraId="4D6DB1EB" w14:textId="77777777" w:rsidR="00673BA3" w:rsidRDefault="00BF56F8">
            <w:pPr>
              <w:spacing w:after="0" w:line="240" w:lineRule="auto"/>
              <w:ind w:firstLine="0"/>
              <w:jc w:val="left"/>
              <w:rPr>
                <w:i/>
                <w:iCs/>
                <w:sz w:val="26"/>
                <w:szCs w:val="26"/>
              </w:rPr>
            </w:pPr>
            <w:r>
              <w:rPr>
                <w:b/>
                <w:bCs/>
                <w:i/>
                <w:iCs/>
                <w:sz w:val="24"/>
                <w:szCs w:val="24"/>
              </w:rPr>
              <w:lastRenderedPageBreak/>
              <w:t>Nơi nhận:</w:t>
            </w:r>
            <w:r>
              <w:rPr>
                <w:b/>
                <w:bCs/>
                <w:i/>
                <w:iCs/>
                <w:sz w:val="24"/>
                <w:szCs w:val="24"/>
              </w:rPr>
              <w:br/>
            </w:r>
            <w:r>
              <w:rPr>
                <w:i/>
                <w:iCs/>
                <w:sz w:val="24"/>
                <w:szCs w:val="24"/>
              </w:rPr>
              <w:t>- &lt;Người nộp thuế&gt;;</w:t>
            </w:r>
            <w:r>
              <w:rPr>
                <w:i/>
                <w:iCs/>
                <w:sz w:val="24"/>
                <w:szCs w:val="24"/>
              </w:rPr>
              <w:br/>
              <w:t>- Lưu: Cổng thông tin điện tử của TCT.</w:t>
            </w:r>
          </w:p>
        </w:tc>
        <w:tc>
          <w:tcPr>
            <w:tcW w:w="4678" w:type="dxa"/>
            <w:shd w:val="clear" w:color="auto" w:fill="FFFFFF"/>
            <w:tcMar>
              <w:top w:w="0" w:type="dxa"/>
              <w:left w:w="108" w:type="dxa"/>
              <w:bottom w:w="0" w:type="dxa"/>
              <w:right w:w="108" w:type="dxa"/>
            </w:tcMar>
          </w:tcPr>
          <w:p w14:paraId="044F73CB" w14:textId="77777777" w:rsidR="00673BA3" w:rsidRDefault="00BF56F8">
            <w:pPr>
              <w:spacing w:after="0" w:line="240" w:lineRule="auto"/>
              <w:ind w:firstLine="0"/>
              <w:jc w:val="center"/>
              <w:rPr>
                <w:sz w:val="26"/>
                <w:szCs w:val="26"/>
              </w:rPr>
            </w:pPr>
            <w:r>
              <w:rPr>
                <w:b/>
                <w:bCs/>
                <w:sz w:val="26"/>
                <w:szCs w:val="26"/>
              </w:rPr>
              <w:t>CỤC THUẾ</w:t>
            </w:r>
            <w:r>
              <w:rPr>
                <w:sz w:val="26"/>
                <w:szCs w:val="26"/>
              </w:rPr>
              <w:br/>
            </w:r>
            <w:r>
              <w:rPr>
                <w:i/>
                <w:iCs/>
                <w:sz w:val="26"/>
                <w:szCs w:val="26"/>
              </w:rPr>
              <w:t>&lt;Chữ ký số của Cục Thuế&gt;</w:t>
            </w:r>
          </w:p>
        </w:tc>
      </w:tr>
      <w:tr w:rsidR="00673BA3" w14:paraId="7ABD1CEC" w14:textId="77777777">
        <w:tc>
          <w:tcPr>
            <w:tcW w:w="4682" w:type="dxa"/>
            <w:shd w:val="clear" w:color="auto" w:fill="FFFFFF"/>
            <w:tcMar>
              <w:top w:w="0" w:type="dxa"/>
              <w:left w:w="108" w:type="dxa"/>
              <w:bottom w:w="0" w:type="dxa"/>
              <w:right w:w="108" w:type="dxa"/>
            </w:tcMar>
          </w:tcPr>
          <w:p w14:paraId="383483C9" w14:textId="77777777" w:rsidR="00673BA3" w:rsidRDefault="00673BA3">
            <w:pPr>
              <w:spacing w:after="0" w:line="240" w:lineRule="auto"/>
              <w:ind w:firstLine="0"/>
              <w:jc w:val="left"/>
              <w:rPr>
                <w:b/>
                <w:bCs/>
                <w:i/>
                <w:iCs/>
                <w:sz w:val="26"/>
                <w:szCs w:val="26"/>
              </w:rPr>
            </w:pPr>
          </w:p>
        </w:tc>
        <w:tc>
          <w:tcPr>
            <w:tcW w:w="4678" w:type="dxa"/>
            <w:shd w:val="clear" w:color="auto" w:fill="FFFFFF"/>
            <w:tcMar>
              <w:top w:w="0" w:type="dxa"/>
              <w:left w:w="108" w:type="dxa"/>
              <w:bottom w:w="0" w:type="dxa"/>
              <w:right w:w="108" w:type="dxa"/>
            </w:tcMar>
          </w:tcPr>
          <w:p w14:paraId="51B07D20" w14:textId="77777777" w:rsidR="00673BA3" w:rsidRDefault="00673BA3">
            <w:pPr>
              <w:spacing w:after="0" w:line="240" w:lineRule="auto"/>
              <w:ind w:firstLine="0"/>
              <w:jc w:val="left"/>
              <w:rPr>
                <w:b/>
                <w:bCs/>
                <w:sz w:val="26"/>
                <w:szCs w:val="26"/>
              </w:rPr>
            </w:pPr>
          </w:p>
        </w:tc>
      </w:tr>
    </w:tbl>
    <w:p w14:paraId="440B83F1" w14:textId="77777777" w:rsidR="00673BA3" w:rsidRPr="00F31B2C" w:rsidRDefault="00BF56F8">
      <w:pPr>
        <w:spacing w:after="0" w:line="240" w:lineRule="auto"/>
        <w:ind w:firstLine="0"/>
        <w:rPr>
          <w:b/>
          <w:bCs/>
          <w:i/>
          <w:iCs/>
          <w:sz w:val="26"/>
          <w:szCs w:val="26"/>
        </w:rPr>
      </w:pPr>
      <w:r w:rsidRPr="00F31B2C">
        <w:rPr>
          <w:b/>
          <w:bCs/>
          <w:i/>
          <w:iCs/>
          <w:sz w:val="26"/>
          <w:szCs w:val="26"/>
        </w:rPr>
        <w:t>Ghi chú:</w:t>
      </w:r>
    </w:p>
    <w:p w14:paraId="08D19849" w14:textId="77777777" w:rsidR="00673BA3" w:rsidRDefault="00BF56F8">
      <w:pPr>
        <w:spacing w:after="0" w:line="240" w:lineRule="auto"/>
        <w:ind w:firstLine="0"/>
        <w:rPr>
          <w:sz w:val="26"/>
          <w:szCs w:val="26"/>
        </w:rPr>
      </w:pPr>
      <w:r>
        <w:rPr>
          <w:i/>
          <w:iCs/>
          <w:sz w:val="26"/>
          <w:szCs w:val="26"/>
        </w:rPr>
        <w:t>- Chữ in nghiêng trong dấu &lt; &gt; chỉ là giải thích hoặc ví dụ.</w:t>
      </w:r>
    </w:p>
    <w:p w14:paraId="6BCBD2ED" w14:textId="77777777" w:rsidR="00673BA3" w:rsidRDefault="00BF56F8">
      <w:pPr>
        <w:spacing w:after="0" w:line="240" w:lineRule="auto"/>
        <w:ind w:firstLine="0"/>
        <w:rPr>
          <w:sz w:val="26"/>
          <w:szCs w:val="26"/>
        </w:rPr>
      </w:pPr>
      <w:r>
        <w:rPr>
          <w:i/>
          <w:iCs/>
          <w:sz w:val="26"/>
          <w:szCs w:val="26"/>
        </w:rPr>
        <w:t>- Chọn trường hợp 1 hoặc 2 theo kết quả xử lý.</w:t>
      </w:r>
    </w:p>
    <w:p w14:paraId="0567C6F6" w14:textId="77777777" w:rsidR="00673BA3" w:rsidRDefault="00BF56F8">
      <w:pPr>
        <w:spacing w:after="0" w:line="240" w:lineRule="auto"/>
        <w:ind w:firstLine="0"/>
        <w:rPr>
          <w:sz w:val="26"/>
          <w:szCs w:val="26"/>
        </w:rPr>
      </w:pPr>
      <w:r>
        <w:rPr>
          <w:i/>
          <w:iCs/>
          <w:sz w:val="26"/>
          <w:szCs w:val="26"/>
        </w:rPr>
        <w:t>- “&lt;hồ sơ, chứng từ điện tử&gt;” tại mẫu biểu này là một trong các hồ sơ sau:</w:t>
      </w:r>
    </w:p>
    <w:p w14:paraId="79487E64" w14:textId="77777777" w:rsidR="00673BA3" w:rsidRDefault="00BF56F8">
      <w:pPr>
        <w:spacing w:after="0" w:line="240" w:lineRule="auto"/>
        <w:ind w:firstLine="0"/>
        <w:rPr>
          <w:sz w:val="26"/>
          <w:szCs w:val="26"/>
        </w:rPr>
      </w:pPr>
      <w:r>
        <w:rPr>
          <w:i/>
          <w:iCs/>
          <w:sz w:val="26"/>
          <w:szCs w:val="26"/>
        </w:rPr>
        <w:t>+ Hồ sơ đăng ký thuế &lt;đăng ký thuế lần đầu/hồ sơ thay đổi thông tin đăng ký thuế/hồ sơ tạm ngừng hoạt động, kinh doanh hoặc tiếp tục hoạt động tạm ngừng, kinh doanh trước thời hạn&gt;;</w:t>
      </w:r>
    </w:p>
    <w:p w14:paraId="6D25B6EA" w14:textId="77777777" w:rsidR="00673BA3" w:rsidRDefault="00BF56F8">
      <w:pPr>
        <w:spacing w:after="0" w:line="240" w:lineRule="auto"/>
        <w:ind w:firstLine="0"/>
        <w:rPr>
          <w:sz w:val="26"/>
          <w:szCs w:val="26"/>
        </w:rPr>
      </w:pPr>
      <w:r>
        <w:rPr>
          <w:i/>
          <w:iCs/>
          <w:sz w:val="26"/>
          <w:szCs w:val="26"/>
        </w:rPr>
        <w:t>+ Hồ sơ khai thuế &lt;hồ sơ khai thuế/BCTC/BCAC/hồ sơ khai thuế điện tử đối với trường hợp cơ quan quản lý thuế tính thuế, thông báo thuế&gt;;</w:t>
      </w:r>
    </w:p>
    <w:p w14:paraId="5AE7211F" w14:textId="77777777" w:rsidR="00673BA3" w:rsidRDefault="00BF56F8">
      <w:pPr>
        <w:spacing w:after="0" w:line="240" w:lineRule="auto"/>
        <w:ind w:firstLine="0"/>
        <w:rPr>
          <w:sz w:val="26"/>
          <w:szCs w:val="26"/>
        </w:rPr>
      </w:pPr>
      <w:r>
        <w:rPr>
          <w:i/>
          <w:iCs/>
          <w:sz w:val="26"/>
          <w:szCs w:val="26"/>
        </w:rPr>
        <w:t>+ Hồ sơ miễn, giảm thuế;</w:t>
      </w:r>
    </w:p>
    <w:p w14:paraId="6FEE94AD" w14:textId="77777777" w:rsidR="00673BA3" w:rsidRDefault="00BF56F8">
      <w:pPr>
        <w:spacing w:after="0" w:line="240" w:lineRule="auto"/>
        <w:ind w:firstLine="0"/>
        <w:rPr>
          <w:sz w:val="26"/>
          <w:szCs w:val="26"/>
        </w:rPr>
      </w:pPr>
      <w:r>
        <w:rPr>
          <w:i/>
          <w:iCs/>
          <w:sz w:val="26"/>
          <w:szCs w:val="26"/>
        </w:rPr>
        <w:t>+ Hồ sơ đề nghị tra soát/hồ sơ đề nghị xác nhận việc thực hiện nghĩa vụ thuế/văn bản đề nghị xử lý khoản nộp thừa;</w:t>
      </w:r>
    </w:p>
    <w:p w14:paraId="2ECA98B3" w14:textId="77777777" w:rsidR="00673BA3" w:rsidRDefault="00BF56F8">
      <w:pPr>
        <w:spacing w:after="0" w:line="240" w:lineRule="auto"/>
        <w:ind w:firstLine="0"/>
        <w:rPr>
          <w:sz w:val="26"/>
          <w:szCs w:val="26"/>
        </w:rPr>
      </w:pPr>
      <w:r>
        <w:rPr>
          <w:i/>
          <w:iCs/>
          <w:sz w:val="26"/>
          <w:szCs w:val="26"/>
        </w:rPr>
        <w:t>+ Hồ sơ xử lý nợ &lt;hồ sơ miễn tiền chậm nộp/không tính tiền chậm nộp/hồ sơ khoanh tiền thuế nợ/xóa nợ tiền thuế, tiền chậm nộp, tiền phạt/gia hạn nộp thuế/nộp dần tiền thuế nợ&gt;;</w:t>
      </w:r>
    </w:p>
    <w:p w14:paraId="2D50DB94" w14:textId="77777777" w:rsidR="00673BA3" w:rsidRDefault="00BF56F8">
      <w:pPr>
        <w:spacing w:after="0" w:line="240" w:lineRule="auto"/>
        <w:ind w:firstLine="0"/>
        <w:rPr>
          <w:sz w:val="26"/>
          <w:szCs w:val="26"/>
        </w:rPr>
      </w:pPr>
      <w:r>
        <w:rPr>
          <w:i/>
          <w:iCs/>
          <w:sz w:val="26"/>
          <w:szCs w:val="26"/>
        </w:rPr>
        <w:t>+ Hồ sơ thuế điện tử khác;</w:t>
      </w:r>
    </w:p>
    <w:p w14:paraId="12047A5C" w14:textId="77777777" w:rsidR="00673BA3" w:rsidRDefault="00BF56F8">
      <w:pPr>
        <w:spacing w:after="0" w:line="240" w:lineRule="auto"/>
        <w:ind w:firstLine="0"/>
        <w:rPr>
          <w:sz w:val="26"/>
          <w:szCs w:val="26"/>
        </w:rPr>
      </w:pPr>
      <w:r>
        <w:rPr>
          <w:i/>
          <w:iCs/>
          <w:sz w:val="26"/>
          <w:szCs w:val="26"/>
        </w:rPr>
        <w:t>+ Hồ sơ xác định nghĩa vụ tài chính, hồ sơ khai thuế/hồ sơ miễn, giảm theo cơ chế một cửa liên thông.</w:t>
      </w:r>
    </w:p>
    <w:p w14:paraId="50D6DABC" w14:textId="77777777" w:rsidR="00673BA3" w:rsidRDefault="00673BA3"/>
    <w:sectPr w:rsidR="00673BA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embedRegular r:id="rId1" w:fontKey="{0617EDE1-524C-4361-9EDC-AE9D832C0018}"/>
    <w:embedBold r:id="rId2" w:fontKey="{5A476787-52D1-42CF-BE77-7ABFE2959E06}"/>
    <w:embedItalic r:id="rId3" w:fontKey="{D3B4CE39-DBD9-48FB-9F5B-74087E66B9DC}"/>
  </w:font>
  <w:font w:name="Play">
    <w:charset w:val="00"/>
    <w:family w:val="auto"/>
    <w:pitch w:val="default"/>
    <w:embedRegular r:id="rId4" w:fontKey="{7E7C5D8D-667E-46FA-BBF6-9BBE5D606C86}"/>
  </w:font>
  <w:font w:name="Calibri">
    <w:panose1 w:val="020F0502020204030204"/>
    <w:charset w:val="00"/>
    <w:family w:val="swiss"/>
    <w:pitch w:val="variable"/>
    <w:sig w:usb0="E4002EFF" w:usb1="C200247B" w:usb2="00000009" w:usb3="00000000" w:csb0="000001FF" w:csb1="00000000"/>
    <w:embedRegular r:id="rId5" w:fontKey="{ABD556A6-B932-4607-946E-DE22F15282D7}"/>
  </w:font>
  <w:font w:name="Cambria">
    <w:panose1 w:val="02040503050406030204"/>
    <w:charset w:val="00"/>
    <w:family w:val="roman"/>
    <w:pitch w:val="variable"/>
    <w:sig w:usb0="E00006FF" w:usb1="420024FF" w:usb2="02000000" w:usb3="00000000" w:csb0="0000019F" w:csb1="00000000"/>
    <w:embedRegular r:id="rId6" w:fontKey="{472F4C06-CE17-4EF1-A5E3-569638400FB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BA3"/>
    <w:rsid w:val="004C05B6"/>
    <w:rsid w:val="005A4F4A"/>
    <w:rsid w:val="00673BA3"/>
    <w:rsid w:val="00950DC6"/>
    <w:rsid w:val="00AE2185"/>
    <w:rsid w:val="00BF56F8"/>
    <w:rsid w:val="00F31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1CBA"/>
  <w15:docId w15:val="{74F55A33-E0E1-48B8-8237-423754136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8"/>
        <w:lang w:val="vi" w:eastAsia="en-US" w:bidi="ar-SA"/>
      </w:rPr>
    </w:rPrDefault>
    <w:pPrDefault>
      <w:pPr>
        <w:spacing w:after="120" w:line="278" w:lineRule="auto"/>
        <w:ind w:firstLine="7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ind w:left="720"/>
      <w:outlineLvl w:val="0"/>
    </w:pPr>
    <w:rPr>
      <w:rFonts w:ascii="Aptos" w:eastAsia="Aptos" w:hAnsi="Aptos" w:cs="Aptos"/>
      <w:b/>
      <w:bCs/>
    </w:rPr>
  </w:style>
  <w:style w:type="paragraph" w:styleId="Heading2">
    <w:name w:val="heading 2"/>
    <w:basedOn w:val="Normal"/>
    <w:next w:val="Normal"/>
    <w:uiPriority w:val="9"/>
    <w:semiHidden/>
    <w:unhideWhenUsed/>
    <w:qFormat/>
    <w:pPr>
      <w:widowControl w:val="0"/>
      <w:tabs>
        <w:tab w:val="left" w:pos="1701"/>
      </w:tabs>
      <w:spacing w:line="240" w:lineRule="auto"/>
      <w:outlineLvl w:val="1"/>
    </w:pPr>
    <w:rPr>
      <w:b/>
      <w:bCs/>
    </w:rPr>
  </w:style>
  <w:style w:type="paragraph" w:styleId="Heading3">
    <w:name w:val="heading 3"/>
    <w:basedOn w:val="Normal"/>
    <w:next w:val="Normal"/>
    <w:uiPriority w:val="9"/>
    <w:semiHidden/>
    <w:unhideWhenUsed/>
    <w:qFormat/>
    <w:pPr>
      <w:keepNext/>
      <w:keepLines/>
      <w:spacing w:line="240" w:lineRule="auto"/>
      <w:outlineLvl w:val="2"/>
    </w:pPr>
    <w:rPr>
      <w:b/>
      <w:bCs/>
    </w:rPr>
  </w:style>
  <w:style w:type="paragraph" w:styleId="Heading4">
    <w:name w:val="heading 4"/>
    <w:basedOn w:val="Normal"/>
    <w:next w:val="Normal"/>
    <w:uiPriority w:val="9"/>
    <w:semiHidden/>
    <w:unhideWhenUsed/>
    <w:qFormat/>
    <w:pPr>
      <w:keepNext/>
      <w:keepLines/>
      <w:spacing w:before="80" w:after="40"/>
      <w:outlineLvl w:val="3"/>
    </w:pPr>
    <w:rPr>
      <w:rFonts w:ascii="Aptos" w:eastAsia="Aptos" w:hAnsi="Aptos" w:cs="Aptos"/>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uiPriority w:val="9"/>
    <w:semiHidden/>
    <w:unhideWhenUsed/>
    <w:qFormat/>
    <w:pPr>
      <w:keepNext/>
      <w:keepLines/>
      <w:spacing w:before="40" w:after="0"/>
      <w:outlineLvl w:val="5"/>
    </w:pPr>
    <w:rPr>
      <w:rFonts w:ascii="Aptos" w:eastAsia="Aptos" w:hAnsi="Aptos" w:cs="Aptos"/>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after="160"/>
    </w:pPr>
    <w:rPr>
      <w:rFonts w:ascii="Aptos" w:eastAsia="Aptos" w:hAnsi="Aptos" w:cs="Aptos"/>
      <w:color w:val="595959"/>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uhwj51BUjv15bh2McDPhv0uLOw==">CgMxLjAyD2lkLjMyMTJqczQ0NXYwZzIPaWQuZ2Q5NXNvdXRuOHg4Mg9pZC5xaW5tdmdlMHV0cXk4AHIhMUk5ejA3N3BNN0VsVlhGUHhpdXVNai1sdnkxU0c3VDVr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ANH</dc:creator>
  <cp:lastModifiedBy>Vân Anh Nguyễn Thị</cp:lastModifiedBy>
  <cp:revision>2</cp:revision>
  <cp:lastPrinted>2026-07-14T08:39:00Z</cp:lastPrinted>
  <dcterms:created xsi:type="dcterms:W3CDTF">2026-08-15T11:43:00Z</dcterms:created>
  <dcterms:modified xsi:type="dcterms:W3CDTF">2026-08-15T11:43:00Z</dcterms:modified>
</cp:coreProperties>
</file>